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F449C" w14:textId="526F0004" w:rsidR="00DA6C10" w:rsidRDefault="008F29C7" w:rsidP="00B977FF">
      <w:pPr>
        <w:pStyle w:val="Title"/>
      </w:pPr>
      <w:r w:rsidRPr="00984266">
        <w:rPr>
          <w:noProof/>
        </w:rPr>
        <w:drawing>
          <wp:anchor distT="0" distB="0" distL="114300" distR="114300" simplePos="0" relativeHeight="251658240" behindDoc="0" locked="0" layoutInCell="1" allowOverlap="1" wp14:anchorId="2260B5CF" wp14:editId="07608222">
            <wp:simplePos x="0" y="0"/>
            <wp:positionH relativeFrom="page">
              <wp:align>left</wp:align>
            </wp:positionH>
            <wp:positionV relativeFrom="paragraph">
              <wp:posOffset>730193</wp:posOffset>
            </wp:positionV>
            <wp:extent cx="8803005" cy="5881370"/>
            <wp:effectExtent l="0" t="0" r="0" b="5080"/>
            <wp:wrapSquare wrapText="bothSides"/>
            <wp:docPr id="1576264744" name="Picture 1" descr="A group of people looking at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264744" name="Picture 1" descr="A group of people looking at a compu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803005" cy="5881370"/>
                    </a:xfrm>
                    <a:prstGeom prst="rect">
                      <a:avLst/>
                    </a:prstGeom>
                  </pic:spPr>
                </pic:pic>
              </a:graphicData>
            </a:graphic>
            <wp14:sizeRelH relativeFrom="page">
              <wp14:pctWidth>0</wp14:pctWidth>
            </wp14:sizeRelH>
            <wp14:sizeRelV relativeFrom="page">
              <wp14:pctHeight>0</wp14:pctHeight>
            </wp14:sizeRelV>
          </wp:anchor>
        </w:drawing>
      </w:r>
    </w:p>
    <w:p w14:paraId="0D37795C" w14:textId="51B04E7E" w:rsidR="00DA6C10" w:rsidRDefault="00DA6C10" w:rsidP="00B977FF">
      <w:pPr>
        <w:pStyle w:val="Title"/>
      </w:pPr>
    </w:p>
    <w:p w14:paraId="7CCEC518" w14:textId="0BBC50A8" w:rsidR="00DA6C10" w:rsidRDefault="00DA6C10" w:rsidP="00B977FF">
      <w:pPr>
        <w:pStyle w:val="Title"/>
      </w:pPr>
    </w:p>
    <w:p w14:paraId="09881DED" w14:textId="70602810" w:rsidR="00DA6C10" w:rsidRDefault="00DA6C10" w:rsidP="00B977FF">
      <w:pPr>
        <w:pStyle w:val="Title"/>
      </w:pPr>
    </w:p>
    <w:p w14:paraId="4346147A" w14:textId="7BBA75C5" w:rsidR="00DA6C10" w:rsidRDefault="001F43DC" w:rsidP="00B977FF">
      <w:pPr>
        <w:pStyle w:val="Title"/>
      </w:pPr>
      <w:r>
        <w:rPr>
          <w:noProof/>
        </w:rPr>
        <w:drawing>
          <wp:anchor distT="0" distB="0" distL="114300" distR="114300" simplePos="0" relativeHeight="251658244" behindDoc="0" locked="0" layoutInCell="1" allowOverlap="1" wp14:anchorId="1B211FB7" wp14:editId="044DDF5A">
            <wp:simplePos x="0" y="0"/>
            <wp:positionH relativeFrom="column">
              <wp:posOffset>1012521</wp:posOffset>
            </wp:positionH>
            <wp:positionV relativeFrom="paragraph">
              <wp:posOffset>298202</wp:posOffset>
            </wp:positionV>
            <wp:extent cx="904875" cy="446405"/>
            <wp:effectExtent l="0" t="0" r="9525" b="0"/>
            <wp:wrapSquare wrapText="bothSides"/>
            <wp:docPr id="2047659733" name="Picture 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659733" name="Picture 5" descr="A logo for a company&#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4875" cy="4464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1BC71589" wp14:editId="503EA28B">
            <wp:simplePos x="0" y="0"/>
            <wp:positionH relativeFrom="column">
              <wp:posOffset>-451485</wp:posOffset>
            </wp:positionH>
            <wp:positionV relativeFrom="paragraph">
              <wp:posOffset>371551</wp:posOffset>
            </wp:positionV>
            <wp:extent cx="1370965" cy="370840"/>
            <wp:effectExtent l="0" t="0" r="635" b="0"/>
            <wp:wrapSquare wrapText="bothSides"/>
            <wp:docPr id="1699791222"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791222" name="Picture 3" descr="A close-up of a logo&#10;&#10;Description automatically generated"/>
                    <pic:cNvPicPr/>
                  </pic:nvPicPr>
                  <pic:blipFill rotWithShape="1">
                    <a:blip r:embed="rId13" cstate="print">
                      <a:extLst>
                        <a:ext uri="{28A0092B-C50C-407E-A947-70E740481C1C}">
                          <a14:useLocalDpi xmlns:a14="http://schemas.microsoft.com/office/drawing/2010/main" val="0"/>
                        </a:ext>
                      </a:extLst>
                    </a:blip>
                    <a:srcRect t="21021" b="22440"/>
                    <a:stretch/>
                  </pic:blipFill>
                  <pic:spPr bwMode="auto">
                    <a:xfrm>
                      <a:off x="0" y="0"/>
                      <a:ext cx="1370965" cy="370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4B6A">
        <w:rPr>
          <w:noProof/>
        </w:rPr>
        <w:drawing>
          <wp:anchor distT="0" distB="0" distL="114300" distR="114300" simplePos="0" relativeHeight="251658241" behindDoc="0" locked="0" layoutInCell="1" allowOverlap="1" wp14:anchorId="3B43BD5C" wp14:editId="07532C08">
            <wp:simplePos x="0" y="0"/>
            <wp:positionH relativeFrom="margin">
              <wp:posOffset>3248025</wp:posOffset>
            </wp:positionH>
            <wp:positionV relativeFrom="paragraph">
              <wp:posOffset>275590</wp:posOffset>
            </wp:positionV>
            <wp:extent cx="1373505" cy="480695"/>
            <wp:effectExtent l="0" t="0" r="0" b="0"/>
            <wp:wrapSquare wrapText="bothSides"/>
            <wp:docPr id="101512781"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2781" name="Picture 1" descr="A logo with black text&#10;&#10;Description automatically generated"/>
                    <pic:cNvPicPr/>
                  </pic:nvPicPr>
                  <pic:blipFill rotWithShape="1">
                    <a:blip r:embed="rId14" cstate="print">
                      <a:extLst>
                        <a:ext uri="{28A0092B-C50C-407E-A947-70E740481C1C}">
                          <a14:useLocalDpi xmlns:a14="http://schemas.microsoft.com/office/drawing/2010/main" val="0"/>
                        </a:ext>
                      </a:extLst>
                    </a:blip>
                    <a:srcRect l="20312" t="15333" r="5869" b="16166"/>
                    <a:stretch/>
                  </pic:blipFill>
                  <pic:spPr bwMode="auto">
                    <a:xfrm>
                      <a:off x="0" y="0"/>
                      <a:ext cx="1373505" cy="480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4B6A">
        <w:rPr>
          <w:noProof/>
        </w:rPr>
        <w:drawing>
          <wp:anchor distT="0" distB="0" distL="114300" distR="114300" simplePos="0" relativeHeight="251658243" behindDoc="0" locked="0" layoutInCell="1" allowOverlap="1" wp14:anchorId="5C893D8A" wp14:editId="69CF495F">
            <wp:simplePos x="0" y="0"/>
            <wp:positionH relativeFrom="margin">
              <wp:posOffset>5163185</wp:posOffset>
            </wp:positionH>
            <wp:positionV relativeFrom="paragraph">
              <wp:posOffset>313690</wp:posOffset>
            </wp:positionV>
            <wp:extent cx="567690" cy="591820"/>
            <wp:effectExtent l="0" t="0" r="3810" b="0"/>
            <wp:wrapSquare wrapText="bothSides"/>
            <wp:docPr id="587205795"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05795" name="Picture 4" descr="A close-up of a logo&#10;&#10;Description automatically generated"/>
                    <pic:cNvPicPr/>
                  </pic:nvPicPr>
                  <pic:blipFill rotWithShape="1">
                    <a:blip r:embed="rId15" cstate="print">
                      <a:extLst>
                        <a:ext uri="{28A0092B-C50C-407E-A947-70E740481C1C}">
                          <a14:useLocalDpi xmlns:a14="http://schemas.microsoft.com/office/drawing/2010/main" val="0"/>
                        </a:ext>
                      </a:extLst>
                    </a:blip>
                    <a:srcRect r="57738" b="2204"/>
                    <a:stretch/>
                  </pic:blipFill>
                  <pic:spPr bwMode="auto">
                    <a:xfrm>
                      <a:off x="0" y="0"/>
                      <a:ext cx="567690" cy="591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4B6A">
        <w:rPr>
          <w:noProof/>
        </w:rPr>
        <w:drawing>
          <wp:anchor distT="0" distB="0" distL="114300" distR="114300" simplePos="0" relativeHeight="251658245" behindDoc="0" locked="0" layoutInCell="1" allowOverlap="1" wp14:anchorId="1B1C35E6" wp14:editId="65230C37">
            <wp:simplePos x="0" y="0"/>
            <wp:positionH relativeFrom="column">
              <wp:posOffset>4629150</wp:posOffset>
            </wp:positionH>
            <wp:positionV relativeFrom="paragraph">
              <wp:posOffset>330835</wp:posOffset>
            </wp:positionV>
            <wp:extent cx="518795" cy="512445"/>
            <wp:effectExtent l="0" t="0" r="0" b="1905"/>
            <wp:wrapSquare wrapText="bothSides"/>
            <wp:docPr id="976510731"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05795" name="Picture 4" descr="A close-up of a logo&#10;&#10;Description automatically generated"/>
                    <pic:cNvPicPr/>
                  </pic:nvPicPr>
                  <pic:blipFill rotWithShape="1">
                    <a:blip r:embed="rId16" cstate="print">
                      <a:extLst>
                        <a:ext uri="{28A0092B-C50C-407E-A947-70E740481C1C}">
                          <a14:useLocalDpi xmlns:a14="http://schemas.microsoft.com/office/drawing/2010/main" val="0"/>
                        </a:ext>
                      </a:extLst>
                    </a:blip>
                    <a:srcRect l="54026" r="4570" b="8982"/>
                    <a:stretch/>
                  </pic:blipFill>
                  <pic:spPr bwMode="auto">
                    <a:xfrm>
                      <a:off x="0" y="0"/>
                      <a:ext cx="518795" cy="512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D97FDC" w14:textId="73029BD1" w:rsidR="00DA6C10" w:rsidRDefault="00DA6C10" w:rsidP="00B977FF">
      <w:pPr>
        <w:pStyle w:val="Title"/>
      </w:pPr>
    </w:p>
    <w:p w14:paraId="2D8DCA04" w14:textId="4500E1D8" w:rsidR="005E19B7" w:rsidRPr="009F6166" w:rsidRDefault="00B977FF" w:rsidP="00B977FF">
      <w:pPr>
        <w:pStyle w:val="Title"/>
        <w:rPr>
          <w:rFonts w:ascii="Source Sans Pro" w:hAnsi="Source Sans Pro"/>
        </w:rPr>
      </w:pPr>
      <w:r w:rsidRPr="009F6166">
        <w:rPr>
          <w:rFonts w:ascii="Source Sans Pro" w:hAnsi="Source Sans Pro"/>
        </w:rPr>
        <w:lastRenderedPageBreak/>
        <w:t>NHS Climate Change Adaptation Plan Template</w:t>
      </w:r>
    </w:p>
    <w:p w14:paraId="51E52D74" w14:textId="5CDB085C" w:rsidR="001D3769" w:rsidRDefault="00652C77" w:rsidP="00652C77">
      <w:r>
        <w:t>This is a template that you can use as a working document to produce your own climate change risk assessment and adaptation plan.</w:t>
      </w:r>
      <w:r w:rsidR="001D3769">
        <w:t xml:space="preserve"> </w:t>
      </w:r>
      <w:r w:rsidR="00D70902">
        <w:t>Rather than telling you how to assess your risks and adapt to climate change, this template</w:t>
      </w:r>
      <w:r w:rsidR="001D3769">
        <w:t xml:space="preserve"> </w:t>
      </w:r>
      <w:r w:rsidR="00CD19F0">
        <w:t xml:space="preserve">acts as a starter when you are not sure where to </w:t>
      </w:r>
      <w:proofErr w:type="gramStart"/>
      <w:r w:rsidR="00CD19F0">
        <w:t>begin</w:t>
      </w:r>
      <w:r w:rsidR="00D70902">
        <w:t>, but</w:t>
      </w:r>
      <w:proofErr w:type="gramEnd"/>
      <w:r w:rsidR="00D70902">
        <w:t xml:space="preserve"> </w:t>
      </w:r>
      <w:r w:rsidR="001D3769">
        <w:t>includes reference</w:t>
      </w:r>
      <w:r w:rsidR="00564412">
        <w:t xml:space="preserve"> to a range of resources </w:t>
      </w:r>
      <w:r w:rsidR="00CD19F0">
        <w:t xml:space="preserve">that </w:t>
      </w:r>
      <w:r w:rsidR="00CD19F0" w:rsidRPr="00D70902">
        <w:rPr>
          <w:i/>
          <w:iCs/>
        </w:rPr>
        <w:t>can</w:t>
      </w:r>
      <w:r w:rsidR="00CD19F0">
        <w:t xml:space="preserve"> help you </w:t>
      </w:r>
      <w:r w:rsidR="00D70902">
        <w:t xml:space="preserve">assess your risks, </w:t>
      </w:r>
      <w:r w:rsidR="00CD19F0">
        <w:t>build your ability</w:t>
      </w:r>
      <w:r w:rsidR="00D70902">
        <w:t>,</w:t>
      </w:r>
      <w:r w:rsidR="00CD19F0">
        <w:t xml:space="preserve"> and help you plan to adapt to climate change</w:t>
      </w:r>
      <w:r w:rsidR="00D70902">
        <w:t>. It also includes reference</w:t>
      </w:r>
      <w:r w:rsidR="001D3769">
        <w:t xml:space="preserve"> to how to include adaptation in your Green Plan, </w:t>
      </w:r>
      <w:r w:rsidR="00E57674">
        <w:t xml:space="preserve">and further guidance on this </w:t>
      </w:r>
      <w:r w:rsidR="00D70902">
        <w:t>and other reporting requirements</w:t>
      </w:r>
      <w:r w:rsidR="0011738F">
        <w:t>,</w:t>
      </w:r>
      <w:r w:rsidR="00D70902">
        <w:t xml:space="preserve"> including TCFD-aligned disclosures and </w:t>
      </w:r>
      <w:r w:rsidR="0011738F">
        <w:t xml:space="preserve">annual reporting, </w:t>
      </w:r>
      <w:r w:rsidR="00E57674">
        <w:t xml:space="preserve">can be found </w:t>
      </w:r>
      <w:hyperlink r:id="rId17" w:history="1">
        <w:r w:rsidR="00E57674" w:rsidRPr="00D82F5C">
          <w:rPr>
            <w:rStyle w:val="Hyperlink"/>
          </w:rPr>
          <w:t xml:space="preserve">here on the </w:t>
        </w:r>
        <w:proofErr w:type="spellStart"/>
        <w:r w:rsidR="00E57674" w:rsidRPr="00D82F5C">
          <w:rPr>
            <w:rStyle w:val="Hyperlink"/>
          </w:rPr>
          <w:t>weadapt</w:t>
        </w:r>
        <w:proofErr w:type="spellEnd"/>
        <w:r w:rsidR="00E57674" w:rsidRPr="00D82F5C">
          <w:rPr>
            <w:rStyle w:val="Hyperlink"/>
          </w:rPr>
          <w:t xml:space="preserve"> website</w:t>
        </w:r>
      </w:hyperlink>
      <w:r w:rsidR="00E57674">
        <w:t xml:space="preserve">, a platform for sharing free open-source materials for driving adaptation. </w:t>
      </w:r>
    </w:p>
    <w:p w14:paraId="04E0AFC1" w14:textId="08CEEDDA" w:rsidR="00652C77" w:rsidRDefault="00AD3D2D" w:rsidP="00652C77">
      <w:r>
        <w:t>This template is free and</w:t>
      </w:r>
      <w:r w:rsidR="00652C77">
        <w:t xml:space="preserve"> open</w:t>
      </w:r>
      <w:r>
        <w:t>-</w:t>
      </w:r>
      <w:r w:rsidR="00652C77">
        <w:t>source</w:t>
      </w:r>
      <w:r>
        <w:t xml:space="preserve">, </w:t>
      </w:r>
      <w:r w:rsidR="00652C77">
        <w:t xml:space="preserve">produced </w:t>
      </w:r>
      <w:r>
        <w:t xml:space="preserve">by independent not-for-profit </w:t>
      </w:r>
      <w:hyperlink r:id="rId18" w:history="1">
        <w:r w:rsidRPr="00467B36">
          <w:rPr>
            <w:rStyle w:val="Hyperlink"/>
          </w:rPr>
          <w:t>Sustainability West Midlands</w:t>
        </w:r>
      </w:hyperlink>
      <w:r>
        <w:t xml:space="preserve"> as part of a project </w:t>
      </w:r>
      <w:r w:rsidR="001D3769" w:rsidRPr="001D3769">
        <w:t xml:space="preserve">in partnership with </w:t>
      </w:r>
      <w:hyperlink r:id="rId19" w:history="1">
        <w:r w:rsidR="001D3769" w:rsidRPr="00467B36">
          <w:rPr>
            <w:rStyle w:val="Hyperlink"/>
          </w:rPr>
          <w:t>Sniffer</w:t>
        </w:r>
      </w:hyperlink>
      <w:r w:rsidR="001D3769" w:rsidRPr="001D3769">
        <w:t xml:space="preserve">, </w:t>
      </w:r>
      <w:hyperlink r:id="rId20" w:history="1">
        <w:r w:rsidR="001D3769" w:rsidRPr="007B7274">
          <w:rPr>
            <w:rStyle w:val="Hyperlink"/>
          </w:rPr>
          <w:t>NHSE North West</w:t>
        </w:r>
      </w:hyperlink>
      <w:r w:rsidR="001D3769" w:rsidRPr="001D3769">
        <w:t xml:space="preserve">, </w:t>
      </w:r>
      <w:hyperlink r:id="rId21" w:history="1">
        <w:r w:rsidR="001D3769" w:rsidRPr="007B7274">
          <w:rPr>
            <w:rStyle w:val="Hyperlink"/>
          </w:rPr>
          <w:t>NHSE North East and Yorkshire</w:t>
        </w:r>
      </w:hyperlink>
      <w:r w:rsidR="001D3769" w:rsidRPr="001D3769">
        <w:t xml:space="preserve">, and </w:t>
      </w:r>
      <w:hyperlink r:id="rId22" w:history="1">
        <w:r w:rsidR="001D3769" w:rsidRPr="00B07E3C">
          <w:rPr>
            <w:rStyle w:val="Hyperlink"/>
          </w:rPr>
          <w:t>NHS Greater Manchester</w:t>
        </w:r>
      </w:hyperlink>
      <w:r w:rsidR="001D3769" w:rsidRPr="001D3769">
        <w:t>. To learn more about this project and to access the other resources produced,</w:t>
      </w:r>
      <w:hyperlink r:id="rId23" w:history="1">
        <w:r w:rsidR="001D3769" w:rsidRPr="001D3769">
          <w:rPr>
            <w:rStyle w:val="Hyperlink"/>
          </w:rPr>
          <w:t xml:space="preserve"> </w:t>
        </w:r>
        <w:r w:rsidR="001D3769">
          <w:rPr>
            <w:rStyle w:val="Hyperlink"/>
          </w:rPr>
          <w:t xml:space="preserve">visit the </w:t>
        </w:r>
        <w:proofErr w:type="spellStart"/>
        <w:r w:rsidR="001D3769">
          <w:rPr>
            <w:rStyle w:val="Hyperlink"/>
          </w:rPr>
          <w:t>weadapt</w:t>
        </w:r>
        <w:proofErr w:type="spellEnd"/>
        <w:r w:rsidR="001D3769">
          <w:rPr>
            <w:rStyle w:val="Hyperlink"/>
          </w:rPr>
          <w:t xml:space="preserve"> website</w:t>
        </w:r>
      </w:hyperlink>
      <w:r w:rsidR="001D3769" w:rsidRPr="001D3769">
        <w:t>.</w:t>
      </w:r>
    </w:p>
    <w:p w14:paraId="79B9FCF9" w14:textId="2ABEBD7E" w:rsidR="00191D02" w:rsidRPr="002D09B6" w:rsidRDefault="00191D02" w:rsidP="00652C77">
      <w:pPr>
        <w:rPr>
          <w:b/>
          <w:bCs/>
        </w:rPr>
      </w:pPr>
      <w:r w:rsidRPr="002D09B6">
        <w:rPr>
          <w:b/>
          <w:bCs/>
        </w:rPr>
        <w:t>Consider sharing your adaptation plan</w:t>
      </w:r>
      <w:r w:rsidR="002D09B6" w:rsidRPr="002D09B6">
        <w:rPr>
          <w:b/>
          <w:bCs/>
        </w:rPr>
        <w:t>,</w:t>
      </w:r>
      <w:r w:rsidRPr="002D09B6">
        <w:rPr>
          <w:b/>
          <w:bCs/>
        </w:rPr>
        <w:t xml:space="preserve"> </w:t>
      </w:r>
      <w:r w:rsidR="002D09B6" w:rsidRPr="002D09B6">
        <w:rPr>
          <w:b/>
          <w:bCs/>
        </w:rPr>
        <w:t>when completed, with other NHS organisations to share best practice and reduce duplication!</w:t>
      </w:r>
    </w:p>
    <w:sdt>
      <w:sdtPr>
        <w:rPr>
          <w:rFonts w:asciiTheme="minorHAnsi" w:eastAsiaTheme="minorHAnsi" w:hAnsiTheme="minorHAnsi" w:cstheme="minorBidi"/>
          <w:b w:val="0"/>
          <w:color w:val="auto"/>
          <w:kern w:val="2"/>
          <w:sz w:val="22"/>
          <w:szCs w:val="22"/>
          <w:lang w:eastAsia="en-US"/>
          <w14:ligatures w14:val="standardContextual"/>
        </w:rPr>
        <w:id w:val="770354797"/>
        <w:docPartObj>
          <w:docPartGallery w:val="Table of Contents"/>
          <w:docPartUnique/>
        </w:docPartObj>
      </w:sdtPr>
      <w:sdtEndPr>
        <w:rPr>
          <w:rFonts w:ascii="Source Sans Pro" w:hAnsi="Source Sans Pro"/>
          <w:bCs/>
        </w:rPr>
      </w:sdtEndPr>
      <w:sdtContent>
        <w:p w14:paraId="7FC533DB" w14:textId="2616E925" w:rsidR="00AE2DC5" w:rsidRPr="00E524C3" w:rsidRDefault="00AE2DC5">
          <w:pPr>
            <w:pStyle w:val="TOCHeading"/>
            <w:rPr>
              <w:rFonts w:asciiTheme="minorHAnsi" w:hAnsiTheme="minorHAnsi"/>
              <w:b w:val="0"/>
              <w:bCs/>
              <w:sz w:val="40"/>
              <w:szCs w:val="40"/>
            </w:rPr>
          </w:pPr>
          <w:r w:rsidRPr="00E524C3">
            <w:rPr>
              <w:rFonts w:asciiTheme="minorHAnsi" w:hAnsiTheme="minorHAnsi"/>
              <w:bCs/>
              <w:sz w:val="40"/>
              <w:szCs w:val="40"/>
            </w:rPr>
            <w:t>Contents</w:t>
          </w:r>
        </w:p>
        <w:p w14:paraId="6BBC54EB" w14:textId="5E06309F" w:rsidR="00AE2DC5" w:rsidRDefault="00AE2DC5" w:rsidP="00AE2DC5">
          <w:pPr>
            <w:pStyle w:val="TOC1"/>
            <w:tabs>
              <w:tab w:val="right" w:pos="9016"/>
            </w:tabs>
            <w:jc w:val="left"/>
            <w:rPr>
              <w:rFonts w:eastAsiaTheme="minorEastAsia"/>
              <w:b w:val="0"/>
              <w:bCs w:val="0"/>
              <w:i w:val="0"/>
              <w:iCs w:val="0"/>
              <w:noProof/>
              <w:lang w:eastAsia="en-GB"/>
            </w:rPr>
          </w:pPr>
          <w:r>
            <w:rPr>
              <w:b w:val="0"/>
              <w:bCs w:val="0"/>
              <w:i w:val="0"/>
              <w:iCs w:val="0"/>
            </w:rPr>
            <w:fldChar w:fldCharType="begin"/>
          </w:r>
          <w:r>
            <w:rPr>
              <w:b w:val="0"/>
              <w:bCs w:val="0"/>
              <w:i w:val="0"/>
              <w:iCs w:val="0"/>
            </w:rPr>
            <w:instrText xml:space="preserve"> TOC \o "1-1" \p " " \h \z \u </w:instrText>
          </w:r>
          <w:r>
            <w:rPr>
              <w:b w:val="0"/>
              <w:bCs w:val="0"/>
              <w:i w:val="0"/>
              <w:iCs w:val="0"/>
            </w:rPr>
            <w:fldChar w:fldCharType="separate"/>
          </w:r>
          <w:hyperlink w:anchor="_Toc172552364" w:history="1">
            <w:r w:rsidRPr="008F02F7">
              <w:rPr>
                <w:rStyle w:val="Hyperlink"/>
                <w:noProof/>
              </w:rPr>
              <w:t>Introduction</w:t>
            </w:r>
            <w:r>
              <w:rPr>
                <w:noProof/>
                <w:webHidden/>
              </w:rPr>
              <w:t xml:space="preserve"> </w:t>
            </w:r>
            <w:r>
              <w:rPr>
                <w:noProof/>
                <w:webHidden/>
              </w:rPr>
              <w:fldChar w:fldCharType="begin"/>
            </w:r>
            <w:r>
              <w:rPr>
                <w:noProof/>
                <w:webHidden/>
              </w:rPr>
              <w:instrText xml:space="preserve"> PAGEREF _Toc172552364 \h </w:instrText>
            </w:r>
            <w:r>
              <w:rPr>
                <w:noProof/>
                <w:webHidden/>
              </w:rPr>
            </w:r>
            <w:r>
              <w:rPr>
                <w:noProof/>
                <w:webHidden/>
              </w:rPr>
              <w:fldChar w:fldCharType="separate"/>
            </w:r>
            <w:r>
              <w:rPr>
                <w:noProof/>
                <w:webHidden/>
              </w:rPr>
              <w:t>1</w:t>
            </w:r>
            <w:r>
              <w:rPr>
                <w:noProof/>
                <w:webHidden/>
              </w:rPr>
              <w:fldChar w:fldCharType="end"/>
            </w:r>
          </w:hyperlink>
        </w:p>
        <w:p w14:paraId="3312B19C" w14:textId="34450613" w:rsidR="00AE2DC5" w:rsidRDefault="00000000" w:rsidP="00AE2DC5">
          <w:pPr>
            <w:pStyle w:val="TOC1"/>
            <w:tabs>
              <w:tab w:val="right" w:pos="9016"/>
            </w:tabs>
            <w:jc w:val="left"/>
            <w:rPr>
              <w:rFonts w:eastAsiaTheme="minorEastAsia"/>
              <w:b w:val="0"/>
              <w:bCs w:val="0"/>
              <w:i w:val="0"/>
              <w:iCs w:val="0"/>
              <w:noProof/>
              <w:lang w:eastAsia="en-GB"/>
            </w:rPr>
          </w:pPr>
          <w:hyperlink w:anchor="_Toc172552365" w:history="1">
            <w:r w:rsidR="00AE2DC5" w:rsidRPr="008F02F7">
              <w:rPr>
                <w:rStyle w:val="Hyperlink"/>
                <w:noProof/>
              </w:rPr>
              <w:t>Summary of very high priority actions</w:t>
            </w:r>
            <w:r w:rsidR="00AE2DC5">
              <w:rPr>
                <w:noProof/>
                <w:webHidden/>
              </w:rPr>
              <w:t xml:space="preserve"> </w:t>
            </w:r>
            <w:r w:rsidR="00AE2DC5">
              <w:rPr>
                <w:noProof/>
                <w:webHidden/>
              </w:rPr>
              <w:fldChar w:fldCharType="begin"/>
            </w:r>
            <w:r w:rsidR="00AE2DC5">
              <w:rPr>
                <w:noProof/>
                <w:webHidden/>
              </w:rPr>
              <w:instrText xml:space="preserve"> PAGEREF _Toc172552365 \h </w:instrText>
            </w:r>
            <w:r w:rsidR="00AE2DC5">
              <w:rPr>
                <w:noProof/>
                <w:webHidden/>
              </w:rPr>
            </w:r>
            <w:r w:rsidR="00AE2DC5">
              <w:rPr>
                <w:noProof/>
                <w:webHidden/>
              </w:rPr>
              <w:fldChar w:fldCharType="separate"/>
            </w:r>
            <w:r w:rsidR="00AE2DC5">
              <w:rPr>
                <w:noProof/>
                <w:webHidden/>
              </w:rPr>
              <w:t>1</w:t>
            </w:r>
            <w:r w:rsidR="00AE2DC5">
              <w:rPr>
                <w:noProof/>
                <w:webHidden/>
              </w:rPr>
              <w:fldChar w:fldCharType="end"/>
            </w:r>
          </w:hyperlink>
        </w:p>
        <w:p w14:paraId="6F34796C" w14:textId="633A1168" w:rsidR="00AE2DC5" w:rsidRDefault="00000000" w:rsidP="00AE2DC5">
          <w:pPr>
            <w:pStyle w:val="TOC1"/>
            <w:tabs>
              <w:tab w:val="right" w:pos="9016"/>
            </w:tabs>
            <w:jc w:val="left"/>
            <w:rPr>
              <w:rFonts w:eastAsiaTheme="minorEastAsia"/>
              <w:b w:val="0"/>
              <w:bCs w:val="0"/>
              <w:i w:val="0"/>
              <w:iCs w:val="0"/>
              <w:noProof/>
              <w:lang w:eastAsia="en-GB"/>
            </w:rPr>
          </w:pPr>
          <w:hyperlink w:anchor="_Toc172552366" w:history="1">
            <w:r w:rsidR="00AE2DC5" w:rsidRPr="008F02F7">
              <w:rPr>
                <w:rStyle w:val="Hyperlink"/>
                <w:noProof/>
              </w:rPr>
              <w:t>Relevant Maps and Data</w:t>
            </w:r>
            <w:r w:rsidR="00AE2DC5">
              <w:rPr>
                <w:noProof/>
                <w:webHidden/>
              </w:rPr>
              <w:t xml:space="preserve"> </w:t>
            </w:r>
            <w:r w:rsidR="00AE2DC5">
              <w:rPr>
                <w:noProof/>
                <w:webHidden/>
              </w:rPr>
              <w:fldChar w:fldCharType="begin"/>
            </w:r>
            <w:r w:rsidR="00AE2DC5">
              <w:rPr>
                <w:noProof/>
                <w:webHidden/>
              </w:rPr>
              <w:instrText xml:space="preserve"> PAGEREF _Toc172552366 \h </w:instrText>
            </w:r>
            <w:r w:rsidR="00AE2DC5">
              <w:rPr>
                <w:noProof/>
                <w:webHidden/>
              </w:rPr>
            </w:r>
            <w:r w:rsidR="00AE2DC5">
              <w:rPr>
                <w:noProof/>
                <w:webHidden/>
              </w:rPr>
              <w:fldChar w:fldCharType="separate"/>
            </w:r>
            <w:r w:rsidR="00AE2DC5">
              <w:rPr>
                <w:noProof/>
                <w:webHidden/>
              </w:rPr>
              <w:t>2</w:t>
            </w:r>
            <w:r w:rsidR="00AE2DC5">
              <w:rPr>
                <w:noProof/>
                <w:webHidden/>
              </w:rPr>
              <w:fldChar w:fldCharType="end"/>
            </w:r>
          </w:hyperlink>
        </w:p>
        <w:p w14:paraId="4B231693" w14:textId="6C354A76" w:rsidR="00AE2DC5" w:rsidRDefault="00000000" w:rsidP="00AE2DC5">
          <w:pPr>
            <w:pStyle w:val="TOC1"/>
            <w:tabs>
              <w:tab w:val="right" w:pos="9016"/>
            </w:tabs>
            <w:jc w:val="left"/>
            <w:rPr>
              <w:rFonts w:eastAsiaTheme="minorEastAsia"/>
              <w:b w:val="0"/>
              <w:bCs w:val="0"/>
              <w:i w:val="0"/>
              <w:iCs w:val="0"/>
              <w:noProof/>
              <w:lang w:eastAsia="en-GB"/>
            </w:rPr>
          </w:pPr>
          <w:hyperlink w:anchor="_Toc172552367" w:history="1">
            <w:r w:rsidR="00AE2DC5" w:rsidRPr="008F02F7">
              <w:rPr>
                <w:rStyle w:val="Hyperlink"/>
                <w:noProof/>
              </w:rPr>
              <w:t>Climate Projections</w:t>
            </w:r>
            <w:r w:rsidR="00AE2DC5">
              <w:rPr>
                <w:noProof/>
                <w:webHidden/>
              </w:rPr>
              <w:t xml:space="preserve"> </w:t>
            </w:r>
            <w:r w:rsidR="00AE2DC5">
              <w:rPr>
                <w:noProof/>
                <w:webHidden/>
              </w:rPr>
              <w:fldChar w:fldCharType="begin"/>
            </w:r>
            <w:r w:rsidR="00AE2DC5">
              <w:rPr>
                <w:noProof/>
                <w:webHidden/>
              </w:rPr>
              <w:instrText xml:space="preserve"> PAGEREF _Toc172552367 \h </w:instrText>
            </w:r>
            <w:r w:rsidR="00AE2DC5">
              <w:rPr>
                <w:noProof/>
                <w:webHidden/>
              </w:rPr>
            </w:r>
            <w:r w:rsidR="00AE2DC5">
              <w:rPr>
                <w:noProof/>
                <w:webHidden/>
              </w:rPr>
              <w:fldChar w:fldCharType="separate"/>
            </w:r>
            <w:r w:rsidR="00AE2DC5">
              <w:rPr>
                <w:noProof/>
                <w:webHidden/>
              </w:rPr>
              <w:t>2</w:t>
            </w:r>
            <w:r w:rsidR="00AE2DC5">
              <w:rPr>
                <w:noProof/>
                <w:webHidden/>
              </w:rPr>
              <w:fldChar w:fldCharType="end"/>
            </w:r>
          </w:hyperlink>
        </w:p>
        <w:p w14:paraId="1C25E670" w14:textId="42D189B3" w:rsidR="00AE2DC5" w:rsidRDefault="00000000" w:rsidP="00AE2DC5">
          <w:pPr>
            <w:pStyle w:val="TOC1"/>
            <w:tabs>
              <w:tab w:val="right" w:pos="9016"/>
            </w:tabs>
            <w:jc w:val="left"/>
            <w:rPr>
              <w:rFonts w:eastAsiaTheme="minorEastAsia"/>
              <w:b w:val="0"/>
              <w:bCs w:val="0"/>
              <w:i w:val="0"/>
              <w:iCs w:val="0"/>
              <w:noProof/>
              <w:lang w:eastAsia="en-GB"/>
            </w:rPr>
          </w:pPr>
          <w:hyperlink w:anchor="_Toc172552368" w:history="1">
            <w:r w:rsidR="00AE2DC5" w:rsidRPr="008F02F7">
              <w:rPr>
                <w:rStyle w:val="Hyperlink"/>
                <w:noProof/>
              </w:rPr>
              <w:t>Climate Change Risk Assessment</w:t>
            </w:r>
            <w:r w:rsidR="00AE2DC5">
              <w:rPr>
                <w:noProof/>
                <w:webHidden/>
              </w:rPr>
              <w:t xml:space="preserve"> </w:t>
            </w:r>
            <w:r w:rsidR="00AE2DC5">
              <w:rPr>
                <w:noProof/>
                <w:webHidden/>
              </w:rPr>
              <w:fldChar w:fldCharType="begin"/>
            </w:r>
            <w:r w:rsidR="00AE2DC5">
              <w:rPr>
                <w:noProof/>
                <w:webHidden/>
              </w:rPr>
              <w:instrText xml:space="preserve"> PAGEREF _Toc172552368 \h </w:instrText>
            </w:r>
            <w:r w:rsidR="00AE2DC5">
              <w:rPr>
                <w:noProof/>
                <w:webHidden/>
              </w:rPr>
            </w:r>
            <w:r w:rsidR="00AE2DC5">
              <w:rPr>
                <w:noProof/>
                <w:webHidden/>
              </w:rPr>
              <w:fldChar w:fldCharType="separate"/>
            </w:r>
            <w:r w:rsidR="00AE2DC5">
              <w:rPr>
                <w:noProof/>
                <w:webHidden/>
              </w:rPr>
              <w:t>2</w:t>
            </w:r>
            <w:r w:rsidR="00AE2DC5">
              <w:rPr>
                <w:noProof/>
                <w:webHidden/>
              </w:rPr>
              <w:fldChar w:fldCharType="end"/>
            </w:r>
          </w:hyperlink>
        </w:p>
        <w:p w14:paraId="750612C7" w14:textId="6B060FA7" w:rsidR="00AE2DC5" w:rsidRDefault="00000000" w:rsidP="00AE2DC5">
          <w:pPr>
            <w:pStyle w:val="TOC1"/>
            <w:tabs>
              <w:tab w:val="right" w:pos="9016"/>
            </w:tabs>
            <w:jc w:val="left"/>
            <w:rPr>
              <w:rFonts w:eastAsiaTheme="minorEastAsia"/>
              <w:b w:val="0"/>
              <w:bCs w:val="0"/>
              <w:i w:val="0"/>
              <w:iCs w:val="0"/>
              <w:noProof/>
              <w:lang w:eastAsia="en-GB"/>
            </w:rPr>
          </w:pPr>
          <w:hyperlink w:anchor="_Toc172552369" w:history="1">
            <w:r w:rsidR="00AE2DC5" w:rsidRPr="008F02F7">
              <w:rPr>
                <w:rStyle w:val="Hyperlink"/>
                <w:noProof/>
              </w:rPr>
              <w:t>Current Adaptation Progress</w:t>
            </w:r>
            <w:r w:rsidR="00AE2DC5">
              <w:rPr>
                <w:noProof/>
                <w:webHidden/>
              </w:rPr>
              <w:t xml:space="preserve"> </w:t>
            </w:r>
            <w:r w:rsidR="00AE2DC5">
              <w:rPr>
                <w:noProof/>
                <w:webHidden/>
              </w:rPr>
              <w:fldChar w:fldCharType="begin"/>
            </w:r>
            <w:r w:rsidR="00AE2DC5">
              <w:rPr>
                <w:noProof/>
                <w:webHidden/>
              </w:rPr>
              <w:instrText xml:space="preserve"> PAGEREF _Toc172552369 \h </w:instrText>
            </w:r>
            <w:r w:rsidR="00AE2DC5">
              <w:rPr>
                <w:noProof/>
                <w:webHidden/>
              </w:rPr>
            </w:r>
            <w:r w:rsidR="00AE2DC5">
              <w:rPr>
                <w:noProof/>
                <w:webHidden/>
              </w:rPr>
              <w:fldChar w:fldCharType="separate"/>
            </w:r>
            <w:r w:rsidR="00AE2DC5">
              <w:rPr>
                <w:noProof/>
                <w:webHidden/>
              </w:rPr>
              <w:t>3</w:t>
            </w:r>
            <w:r w:rsidR="00AE2DC5">
              <w:rPr>
                <w:noProof/>
                <w:webHidden/>
              </w:rPr>
              <w:fldChar w:fldCharType="end"/>
            </w:r>
          </w:hyperlink>
        </w:p>
        <w:p w14:paraId="050B5010" w14:textId="3603FDFF" w:rsidR="00AE2DC5" w:rsidRDefault="00000000" w:rsidP="00AE2DC5">
          <w:pPr>
            <w:pStyle w:val="TOC1"/>
            <w:tabs>
              <w:tab w:val="right" w:pos="9016"/>
            </w:tabs>
            <w:jc w:val="left"/>
            <w:rPr>
              <w:rFonts w:eastAsiaTheme="minorEastAsia"/>
              <w:b w:val="0"/>
              <w:bCs w:val="0"/>
              <w:i w:val="0"/>
              <w:iCs w:val="0"/>
              <w:noProof/>
              <w:lang w:eastAsia="en-GB"/>
            </w:rPr>
          </w:pPr>
          <w:hyperlink w:anchor="_Toc172552370" w:history="1">
            <w:r w:rsidR="00AE2DC5" w:rsidRPr="008F02F7">
              <w:rPr>
                <w:rStyle w:val="Hyperlink"/>
                <w:noProof/>
              </w:rPr>
              <w:t>Adaptation Action Plan</w:t>
            </w:r>
            <w:r w:rsidR="00AE2DC5">
              <w:rPr>
                <w:noProof/>
                <w:webHidden/>
              </w:rPr>
              <w:t xml:space="preserve"> </w:t>
            </w:r>
            <w:r w:rsidR="00AE2DC5">
              <w:rPr>
                <w:noProof/>
                <w:webHidden/>
              </w:rPr>
              <w:fldChar w:fldCharType="begin"/>
            </w:r>
            <w:r w:rsidR="00AE2DC5">
              <w:rPr>
                <w:noProof/>
                <w:webHidden/>
              </w:rPr>
              <w:instrText xml:space="preserve"> PAGEREF _Toc172552370 \h </w:instrText>
            </w:r>
            <w:r w:rsidR="00AE2DC5">
              <w:rPr>
                <w:noProof/>
                <w:webHidden/>
              </w:rPr>
            </w:r>
            <w:r w:rsidR="00AE2DC5">
              <w:rPr>
                <w:noProof/>
                <w:webHidden/>
              </w:rPr>
              <w:fldChar w:fldCharType="separate"/>
            </w:r>
            <w:r w:rsidR="00AE2DC5">
              <w:rPr>
                <w:noProof/>
                <w:webHidden/>
              </w:rPr>
              <w:t>4</w:t>
            </w:r>
            <w:r w:rsidR="00AE2DC5">
              <w:rPr>
                <w:noProof/>
                <w:webHidden/>
              </w:rPr>
              <w:fldChar w:fldCharType="end"/>
            </w:r>
          </w:hyperlink>
        </w:p>
        <w:p w14:paraId="1E0B1B5B" w14:textId="4BB24A22" w:rsidR="00AE2DC5" w:rsidRDefault="00000000" w:rsidP="00AE2DC5">
          <w:pPr>
            <w:pStyle w:val="TOC1"/>
            <w:tabs>
              <w:tab w:val="right" w:pos="9016"/>
            </w:tabs>
            <w:jc w:val="left"/>
            <w:rPr>
              <w:rFonts w:eastAsiaTheme="minorEastAsia"/>
              <w:b w:val="0"/>
              <w:bCs w:val="0"/>
              <w:i w:val="0"/>
              <w:iCs w:val="0"/>
              <w:noProof/>
              <w:lang w:eastAsia="en-GB"/>
            </w:rPr>
          </w:pPr>
          <w:hyperlink w:anchor="_Toc172552371" w:history="1">
            <w:r w:rsidR="00AE2DC5" w:rsidRPr="008F02F7">
              <w:rPr>
                <w:rStyle w:val="Hyperlink"/>
                <w:noProof/>
              </w:rPr>
              <w:t>Next Steps</w:t>
            </w:r>
            <w:r w:rsidR="00AE2DC5">
              <w:rPr>
                <w:noProof/>
                <w:webHidden/>
              </w:rPr>
              <w:t xml:space="preserve"> </w:t>
            </w:r>
            <w:r w:rsidR="00AE2DC5">
              <w:rPr>
                <w:noProof/>
                <w:webHidden/>
              </w:rPr>
              <w:fldChar w:fldCharType="begin"/>
            </w:r>
            <w:r w:rsidR="00AE2DC5">
              <w:rPr>
                <w:noProof/>
                <w:webHidden/>
              </w:rPr>
              <w:instrText xml:space="preserve"> PAGEREF _Toc172552371 \h </w:instrText>
            </w:r>
            <w:r w:rsidR="00AE2DC5">
              <w:rPr>
                <w:noProof/>
                <w:webHidden/>
              </w:rPr>
            </w:r>
            <w:r w:rsidR="00AE2DC5">
              <w:rPr>
                <w:noProof/>
                <w:webHidden/>
              </w:rPr>
              <w:fldChar w:fldCharType="separate"/>
            </w:r>
            <w:r w:rsidR="00AE2DC5">
              <w:rPr>
                <w:noProof/>
                <w:webHidden/>
              </w:rPr>
              <w:t>5</w:t>
            </w:r>
            <w:r w:rsidR="00AE2DC5">
              <w:rPr>
                <w:noProof/>
                <w:webHidden/>
              </w:rPr>
              <w:fldChar w:fldCharType="end"/>
            </w:r>
          </w:hyperlink>
        </w:p>
        <w:p w14:paraId="2B25259C" w14:textId="23332BA4" w:rsidR="00AE2DC5" w:rsidRDefault="00000000" w:rsidP="00AE2DC5">
          <w:pPr>
            <w:pStyle w:val="TOC1"/>
            <w:tabs>
              <w:tab w:val="right" w:pos="9016"/>
            </w:tabs>
            <w:jc w:val="left"/>
            <w:rPr>
              <w:rFonts w:eastAsiaTheme="minorEastAsia"/>
              <w:b w:val="0"/>
              <w:bCs w:val="0"/>
              <w:i w:val="0"/>
              <w:iCs w:val="0"/>
              <w:noProof/>
              <w:lang w:eastAsia="en-GB"/>
            </w:rPr>
          </w:pPr>
          <w:hyperlink w:anchor="_Toc172552372" w:history="1">
            <w:r w:rsidR="00AE2DC5" w:rsidRPr="008F02F7">
              <w:rPr>
                <w:rStyle w:val="Hyperlink"/>
                <w:noProof/>
              </w:rPr>
              <w:t>Further information</w:t>
            </w:r>
            <w:r w:rsidR="00AE2DC5">
              <w:rPr>
                <w:noProof/>
                <w:webHidden/>
              </w:rPr>
              <w:t xml:space="preserve"> </w:t>
            </w:r>
            <w:r w:rsidR="00AE2DC5">
              <w:rPr>
                <w:noProof/>
                <w:webHidden/>
              </w:rPr>
              <w:fldChar w:fldCharType="begin"/>
            </w:r>
            <w:r w:rsidR="00AE2DC5">
              <w:rPr>
                <w:noProof/>
                <w:webHidden/>
              </w:rPr>
              <w:instrText xml:space="preserve"> PAGEREF _Toc172552372 \h </w:instrText>
            </w:r>
            <w:r w:rsidR="00AE2DC5">
              <w:rPr>
                <w:noProof/>
                <w:webHidden/>
              </w:rPr>
            </w:r>
            <w:r w:rsidR="00AE2DC5">
              <w:rPr>
                <w:noProof/>
                <w:webHidden/>
              </w:rPr>
              <w:fldChar w:fldCharType="separate"/>
            </w:r>
            <w:r w:rsidR="00AE2DC5">
              <w:rPr>
                <w:noProof/>
                <w:webHidden/>
              </w:rPr>
              <w:t>5</w:t>
            </w:r>
            <w:r w:rsidR="00AE2DC5">
              <w:rPr>
                <w:noProof/>
                <w:webHidden/>
              </w:rPr>
              <w:fldChar w:fldCharType="end"/>
            </w:r>
          </w:hyperlink>
        </w:p>
        <w:p w14:paraId="42B05971" w14:textId="4B20AA50" w:rsidR="00AE2DC5" w:rsidRPr="00AE2DC5" w:rsidRDefault="00AE2DC5" w:rsidP="00AE2DC5">
          <w:r>
            <w:rPr>
              <w:b/>
              <w:bCs/>
              <w:i/>
              <w:iCs/>
              <w:sz w:val="24"/>
              <w:szCs w:val="24"/>
            </w:rPr>
            <w:fldChar w:fldCharType="end"/>
          </w:r>
        </w:p>
      </w:sdtContent>
    </w:sdt>
    <w:p w14:paraId="1894989B" w14:textId="77777777" w:rsidR="001F43DC" w:rsidRDefault="001F43DC" w:rsidP="001F43DC">
      <w:bookmarkStart w:id="0" w:name="_Toc172552364"/>
    </w:p>
    <w:p w14:paraId="4AB87D88" w14:textId="77777777" w:rsidR="001F43DC" w:rsidRDefault="001F43DC" w:rsidP="001F43DC"/>
    <w:p w14:paraId="0894C4F9" w14:textId="77777777" w:rsidR="001F43DC" w:rsidRDefault="001F43DC" w:rsidP="001F43DC"/>
    <w:p w14:paraId="387D4468" w14:textId="77777777" w:rsidR="001F43DC" w:rsidRDefault="001F43DC" w:rsidP="001F43DC"/>
    <w:p w14:paraId="3F5BD29B" w14:textId="77777777" w:rsidR="001F43DC" w:rsidRDefault="001F43DC" w:rsidP="001F43DC"/>
    <w:p w14:paraId="5479576D" w14:textId="3A7E411C" w:rsidR="00837EBB" w:rsidRDefault="00837EBB" w:rsidP="00B977FF">
      <w:pPr>
        <w:pStyle w:val="Heading1"/>
      </w:pPr>
      <w:r>
        <w:lastRenderedPageBreak/>
        <w:t>Introduction</w:t>
      </w:r>
      <w:bookmarkEnd w:id="0"/>
    </w:p>
    <w:p w14:paraId="193FBE81" w14:textId="778B7680" w:rsidR="000A6172" w:rsidRDefault="000A6172" w:rsidP="000A6172">
      <w:r>
        <w:t xml:space="preserve">When describing the importance of adaptation for a resilient NHS that can achieve its objectives, </w:t>
      </w:r>
      <w:r w:rsidR="009559C7">
        <w:t xml:space="preserve">be sure </w:t>
      </w:r>
      <w:r w:rsidR="003E0E94">
        <w:t>to</w:t>
      </w:r>
      <w:r w:rsidR="009559C7">
        <w:t xml:space="preserve"> answer</w:t>
      </w:r>
      <w:r>
        <w:t xml:space="preserve"> the </w:t>
      </w:r>
      <w:r w:rsidR="009559C7" w:rsidRPr="00FB66B1">
        <w:rPr>
          <w:b/>
          <w:bCs/>
        </w:rPr>
        <w:t xml:space="preserve">following </w:t>
      </w:r>
      <w:r w:rsidR="002E0330" w:rsidRPr="00FB66B1">
        <w:rPr>
          <w:b/>
          <w:bCs/>
        </w:rPr>
        <w:t xml:space="preserve">suggestions </w:t>
      </w:r>
      <w:r w:rsidR="009559C7" w:rsidRPr="00FB66B1">
        <w:rPr>
          <w:b/>
          <w:bCs/>
        </w:rPr>
        <w:t>within the Green Plan Guidance</w:t>
      </w:r>
      <w:r w:rsidR="002E0330">
        <w:t>:</w:t>
      </w:r>
    </w:p>
    <w:p w14:paraId="385B1B59" w14:textId="77777777" w:rsidR="002E0330" w:rsidRDefault="002E0330" w:rsidP="002E0330">
      <w:pPr>
        <w:pStyle w:val="ListParagraph"/>
        <w:numPr>
          <w:ilvl w:val="0"/>
          <w:numId w:val="12"/>
        </w:numPr>
      </w:pPr>
      <w:r w:rsidRPr="002E0330">
        <w:t>“What specific improvements would most benefit your local communities, staff and the overall organisation?”</w:t>
      </w:r>
    </w:p>
    <w:p w14:paraId="414FDAC3" w14:textId="25443A7F" w:rsidR="002E0330" w:rsidRDefault="002E0330" w:rsidP="002E0330">
      <w:pPr>
        <w:pStyle w:val="ListParagraph"/>
        <w:numPr>
          <w:ilvl w:val="1"/>
          <w:numId w:val="12"/>
        </w:numPr>
      </w:pPr>
      <w:r>
        <w:t>E.g., knowing the areas that are most at risk from climate change and adapting to these can support communities in being safer and healthier and the sites being more resilient.</w:t>
      </w:r>
    </w:p>
    <w:p w14:paraId="7221D15E" w14:textId="77777777" w:rsidR="002E0330" w:rsidRPr="002E0330" w:rsidRDefault="002E0330" w:rsidP="00333E41">
      <w:pPr>
        <w:pStyle w:val="ListParagraph"/>
        <w:ind w:left="1440"/>
      </w:pPr>
    </w:p>
    <w:p w14:paraId="3F1281D3" w14:textId="20E3E70C" w:rsidR="002E0330" w:rsidRDefault="006F492E" w:rsidP="002E0330">
      <w:pPr>
        <w:pStyle w:val="ListParagraph"/>
        <w:numPr>
          <w:ilvl w:val="0"/>
          <w:numId w:val="12"/>
        </w:numPr>
      </w:pPr>
      <w:r w:rsidRPr="006F492E">
        <w:t>“Sustainable models of care”</w:t>
      </w:r>
    </w:p>
    <w:p w14:paraId="770FC11F" w14:textId="624F2ABA" w:rsidR="006F492E" w:rsidRPr="000A6172" w:rsidRDefault="006F492E" w:rsidP="00586FA4">
      <w:pPr>
        <w:pStyle w:val="ListParagraph"/>
        <w:numPr>
          <w:ilvl w:val="1"/>
          <w:numId w:val="12"/>
        </w:numPr>
      </w:pPr>
      <w:r>
        <w:t xml:space="preserve">A truly sustainable model of care </w:t>
      </w:r>
      <w:r w:rsidRPr="006F492E">
        <w:t xml:space="preserve">should include </w:t>
      </w:r>
      <w:r>
        <w:t xml:space="preserve">considering </w:t>
      </w:r>
      <w:r w:rsidRPr="006F492E">
        <w:t>opportunities for adaptation in the way care is delivered</w:t>
      </w:r>
    </w:p>
    <w:p w14:paraId="2E8DF9B7" w14:textId="3AE3ACA1" w:rsidR="00C06E3A" w:rsidRDefault="00BE127C" w:rsidP="00BE127C">
      <w:pPr>
        <w:pStyle w:val="Heading1"/>
      </w:pPr>
      <w:bookmarkStart w:id="1" w:name="_Toc172552365"/>
      <w:r>
        <w:t>Summary of very high priority actions</w:t>
      </w:r>
      <w:bookmarkEnd w:id="1"/>
    </w:p>
    <w:p w14:paraId="05FEBD55" w14:textId="66CEEBA1" w:rsidR="00BE127C" w:rsidRDefault="00BE127C" w:rsidP="00BE127C">
      <w:pPr>
        <w:rPr>
          <w:b/>
          <w:bCs/>
        </w:rPr>
      </w:pPr>
      <w:r>
        <w:t xml:space="preserve">This space is an opportunity for you to provide an overview of the main actions you are currently focussed on carrying out to progress your adaptation work. These come from the later section ‘Adaptation Action Plan’. </w:t>
      </w:r>
      <w:r w:rsidRPr="00BE127C">
        <w:rPr>
          <w:b/>
          <w:bCs/>
        </w:rPr>
        <w:t>This summary could also be included in your Green Plan.</w:t>
      </w:r>
    </w:p>
    <w:p w14:paraId="4AF7BF5F" w14:textId="560F5E62" w:rsidR="00BE127C" w:rsidRDefault="00BE127C" w:rsidP="00BE127C">
      <w:pPr>
        <w:pStyle w:val="Heading1"/>
      </w:pPr>
      <w:bookmarkStart w:id="2" w:name="_Toc172552366"/>
      <w:r>
        <w:t>Relevant Maps and Data</w:t>
      </w:r>
      <w:bookmarkEnd w:id="2"/>
    </w:p>
    <w:p w14:paraId="441CF9FB" w14:textId="2155F136" w:rsidR="00BE127C" w:rsidRDefault="00BE127C" w:rsidP="00BE127C">
      <w:r>
        <w:t>If you have maps that are relevant to your risk assessment and adaptation plan, you can include these here. For example:</w:t>
      </w:r>
    </w:p>
    <w:p w14:paraId="68BAF96F" w14:textId="02FCB596" w:rsidR="00BE127C" w:rsidRDefault="00BE127C" w:rsidP="00BE127C">
      <w:pPr>
        <w:pStyle w:val="ListParagraph"/>
        <w:numPr>
          <w:ilvl w:val="0"/>
          <w:numId w:val="7"/>
        </w:numPr>
      </w:pPr>
      <w:r>
        <w:t>Site maps</w:t>
      </w:r>
    </w:p>
    <w:p w14:paraId="24AF91E6" w14:textId="307CA372" w:rsidR="00BE127C" w:rsidRDefault="00BE127C" w:rsidP="00BE127C">
      <w:pPr>
        <w:pStyle w:val="ListParagraph"/>
        <w:numPr>
          <w:ilvl w:val="0"/>
          <w:numId w:val="7"/>
        </w:numPr>
      </w:pPr>
      <w:r>
        <w:t xml:space="preserve">Map of </w:t>
      </w:r>
      <w:r w:rsidR="00E82533">
        <w:t>the integrated care system that you sit within (you and other Trusts, other primary care organisations, ICB, LA)</w:t>
      </w:r>
    </w:p>
    <w:p w14:paraId="19334255" w14:textId="2CF2C442" w:rsidR="00E82533" w:rsidRDefault="001502C1" w:rsidP="00BE127C">
      <w:pPr>
        <w:pStyle w:val="ListParagraph"/>
        <w:numPr>
          <w:ilvl w:val="0"/>
          <w:numId w:val="7"/>
        </w:numPr>
      </w:pPr>
      <w:r>
        <w:t>Maps of flood risk, water stress, and temperature projects</w:t>
      </w:r>
    </w:p>
    <w:p w14:paraId="12A1BE0D" w14:textId="1CC4E890" w:rsidR="001502C1" w:rsidRDefault="001502C1" w:rsidP="00BE127C">
      <w:pPr>
        <w:pStyle w:val="ListParagraph"/>
        <w:numPr>
          <w:ilvl w:val="0"/>
          <w:numId w:val="7"/>
        </w:numPr>
      </w:pPr>
      <w:r>
        <w:t>Vulnerability maps showing areas of deprivation or other health-related demographics.</w:t>
      </w:r>
    </w:p>
    <w:p w14:paraId="77AB70EE" w14:textId="25808C0F" w:rsidR="004105AC" w:rsidRDefault="004105AC" w:rsidP="004105AC">
      <w:r w:rsidRPr="003E0E94">
        <w:rPr>
          <w:b/>
          <w:bCs/>
        </w:rPr>
        <w:t>You should also consider including some of these in your Green Plan</w:t>
      </w:r>
      <w:r>
        <w:t xml:space="preserve">, </w:t>
      </w:r>
      <w:r w:rsidR="003E0E94">
        <w:t xml:space="preserve">as the Green Plan guidance suggests that you </w:t>
      </w:r>
      <w:r w:rsidR="003E0E94" w:rsidRPr="003E0E94">
        <w:t>“include pertinent demographic and socioeconomic details of the local populations served.”</w:t>
      </w:r>
    </w:p>
    <w:p w14:paraId="66E3473E" w14:textId="5E2A3AF1" w:rsidR="00E25375" w:rsidRDefault="00E25375" w:rsidP="00E25375">
      <w:pPr>
        <w:pStyle w:val="Heading1"/>
      </w:pPr>
      <w:bookmarkStart w:id="3" w:name="_Toc172552367"/>
      <w:r>
        <w:t>Climate Projections</w:t>
      </w:r>
      <w:bookmarkEnd w:id="3"/>
    </w:p>
    <w:p w14:paraId="645FC032" w14:textId="31DBFBD0" w:rsidR="00090674" w:rsidRDefault="00044C8E" w:rsidP="00090674">
      <w:r>
        <w:t xml:space="preserve">This should include projections of the change in climate expected in the locations of your sites and </w:t>
      </w:r>
      <w:r w:rsidR="009A79C4">
        <w:t xml:space="preserve">communities. Some of the maps you included </w:t>
      </w:r>
      <w:r w:rsidR="00090674">
        <w:t>in the previous section will demonstrate this, but a written summary of expected changes in:</w:t>
      </w:r>
    </w:p>
    <w:p w14:paraId="548ED438" w14:textId="3EB55CB3" w:rsidR="00090674" w:rsidRDefault="00090674" w:rsidP="00090674">
      <w:pPr>
        <w:pStyle w:val="ListParagraph"/>
        <w:numPr>
          <w:ilvl w:val="0"/>
          <w:numId w:val="9"/>
        </w:numPr>
      </w:pPr>
      <w:r>
        <w:t>Rainfall</w:t>
      </w:r>
    </w:p>
    <w:p w14:paraId="01432B38" w14:textId="346D58ED" w:rsidR="00090674" w:rsidRDefault="00090674" w:rsidP="00090674">
      <w:pPr>
        <w:pStyle w:val="ListParagraph"/>
        <w:numPr>
          <w:ilvl w:val="0"/>
          <w:numId w:val="9"/>
        </w:numPr>
      </w:pPr>
      <w:r>
        <w:t>Flooding</w:t>
      </w:r>
    </w:p>
    <w:p w14:paraId="552622DE" w14:textId="0C6941FA" w:rsidR="00090674" w:rsidRDefault="00090674" w:rsidP="00090674">
      <w:pPr>
        <w:pStyle w:val="ListParagraph"/>
        <w:numPr>
          <w:ilvl w:val="0"/>
          <w:numId w:val="9"/>
        </w:numPr>
      </w:pPr>
      <w:r>
        <w:t>Temperatures (min, max, winter, summer, annual)</w:t>
      </w:r>
    </w:p>
    <w:p w14:paraId="74A17802" w14:textId="4A2C62A7" w:rsidR="00090674" w:rsidRDefault="00090674" w:rsidP="00F079BF">
      <w:pPr>
        <w:pStyle w:val="ListParagraph"/>
        <w:numPr>
          <w:ilvl w:val="0"/>
          <w:numId w:val="9"/>
        </w:numPr>
      </w:pPr>
      <w:r>
        <w:t>Number and intensity of extreme events (heat, rainfall, storms)</w:t>
      </w:r>
    </w:p>
    <w:p w14:paraId="37B72EFE" w14:textId="1684FA6E" w:rsidR="00F079BF" w:rsidRDefault="00F079BF" w:rsidP="00F079BF">
      <w:pPr>
        <w:pStyle w:val="ListParagraph"/>
        <w:numPr>
          <w:ilvl w:val="0"/>
          <w:numId w:val="9"/>
        </w:numPr>
      </w:pPr>
      <w:r>
        <w:t>Sea level rise (if applicable)</w:t>
      </w:r>
    </w:p>
    <w:p w14:paraId="2A447C04" w14:textId="365F9622" w:rsidR="00F079BF" w:rsidRDefault="00F079BF" w:rsidP="00F079BF">
      <w:r>
        <w:lastRenderedPageBreak/>
        <w:t>Where you do not have these for your area, you can use regional or national summaries.</w:t>
      </w:r>
      <w:r w:rsidR="00AF2EF6">
        <w:t xml:space="preserve"> See the UK Climate Change Risk Assessment</w:t>
      </w:r>
      <w:r w:rsidR="00716636">
        <w:t xml:space="preserve"> (UKCCRA)</w:t>
      </w:r>
      <w:r w:rsidR="00AF2EF6">
        <w:t xml:space="preserve"> for </w:t>
      </w:r>
      <w:hyperlink r:id="rId24" w:history="1">
        <w:r w:rsidR="00AF2EF6" w:rsidRPr="00450924">
          <w:rPr>
            <w:rStyle w:val="Hyperlink"/>
          </w:rPr>
          <w:t>national summaries</w:t>
        </w:r>
      </w:hyperlink>
      <w:r w:rsidR="00716636">
        <w:t xml:space="preserve"> on projected climate change. For project climate change impacts (which you will include in your risk assessment section), there are UKCCRA sector specific briefings including one</w:t>
      </w:r>
      <w:r w:rsidR="00AF2EF6">
        <w:t xml:space="preserve"> </w:t>
      </w:r>
      <w:hyperlink r:id="rId25" w:history="1">
        <w:r w:rsidR="00716636">
          <w:rPr>
            <w:rStyle w:val="Hyperlink"/>
          </w:rPr>
          <w:t>for health and social care.</w:t>
        </w:r>
      </w:hyperlink>
      <w:r w:rsidR="00AF2EF6">
        <w:t xml:space="preserve"> </w:t>
      </w:r>
      <w:r w:rsidR="00716636">
        <w:t xml:space="preserve">For more local project impacts, you can use the </w:t>
      </w:r>
      <w:hyperlink r:id="rId26" w:history="1">
        <w:r w:rsidR="00716636">
          <w:rPr>
            <w:rStyle w:val="Hyperlink"/>
          </w:rPr>
          <w:t>Local Climate Adaptation Tool (LCAT)</w:t>
        </w:r>
      </w:hyperlink>
      <w:r w:rsidR="00716636">
        <w:t xml:space="preserve">. </w:t>
      </w:r>
      <w:r w:rsidR="00DE011C">
        <w:t xml:space="preserve">Check whether your local or regional authority may have produced climate change risk assessments. </w:t>
      </w:r>
    </w:p>
    <w:p w14:paraId="03A601BA" w14:textId="7F281554" w:rsidR="008350A7" w:rsidRPr="008350A7" w:rsidRDefault="008350A7" w:rsidP="00F079BF">
      <w:pPr>
        <w:rPr>
          <w:i/>
          <w:iCs/>
        </w:rPr>
      </w:pPr>
      <w:r w:rsidRPr="00EE34EE">
        <w:rPr>
          <w:i/>
          <w:iCs/>
        </w:rPr>
        <w:t xml:space="preserve">See </w:t>
      </w:r>
      <w:hyperlink r:id="rId27" w:history="1">
        <w:r w:rsidRPr="008A34FB">
          <w:rPr>
            <w:rStyle w:val="Hyperlink"/>
            <w:i/>
            <w:iCs/>
          </w:rPr>
          <w:t>Adapt to Survive</w:t>
        </w:r>
      </w:hyperlink>
      <w:r w:rsidRPr="00EE34EE">
        <w:rPr>
          <w:i/>
          <w:iCs/>
        </w:rPr>
        <w:t xml:space="preserve"> </w:t>
      </w:r>
      <w:r>
        <w:rPr>
          <w:i/>
          <w:iCs/>
        </w:rPr>
        <w:t>section 3.1</w:t>
      </w:r>
      <w:r w:rsidRPr="00EE34EE">
        <w:rPr>
          <w:i/>
          <w:iCs/>
        </w:rPr>
        <w:t xml:space="preserve"> for </w:t>
      </w:r>
      <w:r>
        <w:rPr>
          <w:i/>
          <w:iCs/>
        </w:rPr>
        <w:t>further advice on how to find climate projections.</w:t>
      </w:r>
    </w:p>
    <w:p w14:paraId="505307A1" w14:textId="00695BAE" w:rsidR="000E050A" w:rsidRPr="000E050A" w:rsidRDefault="000E050A" w:rsidP="00F079BF">
      <w:pPr>
        <w:rPr>
          <w:b/>
          <w:bCs/>
        </w:rPr>
      </w:pPr>
      <w:r w:rsidRPr="000E050A">
        <w:rPr>
          <w:b/>
          <w:bCs/>
        </w:rPr>
        <w:t>A summary of this information could be included in your Green Plan.</w:t>
      </w:r>
    </w:p>
    <w:p w14:paraId="277DFCF0" w14:textId="02FCF23C" w:rsidR="00844359" w:rsidRPr="00044C8E" w:rsidRDefault="00844359" w:rsidP="00F079BF">
      <w:r>
        <w:t>You could write a couple sentences here on how this relates to health generally, but impacts will be covered in detail later.</w:t>
      </w:r>
    </w:p>
    <w:p w14:paraId="1C4E242A" w14:textId="4EB2161C" w:rsidR="00B977FF" w:rsidRDefault="0002437B" w:rsidP="00B977FF">
      <w:pPr>
        <w:pStyle w:val="Heading1"/>
      </w:pPr>
      <w:bookmarkStart w:id="4" w:name="_Toc172552368"/>
      <w:r>
        <w:t xml:space="preserve">Climate Change </w:t>
      </w:r>
      <w:r w:rsidR="00B977FF">
        <w:t>Risk</w:t>
      </w:r>
      <w:r>
        <w:t xml:space="preserve"> Assessment</w:t>
      </w:r>
      <w:bookmarkEnd w:id="4"/>
    </w:p>
    <w:p w14:paraId="413CD993" w14:textId="254FFED2" w:rsidR="00E25375" w:rsidRDefault="00B977FF" w:rsidP="00E25375">
      <w:pPr>
        <w:pStyle w:val="ListParagraph"/>
        <w:numPr>
          <w:ilvl w:val="0"/>
          <w:numId w:val="1"/>
        </w:numPr>
      </w:pPr>
      <w:r>
        <w:t>The likelihood of different types of severe weather events and their associated hazards occurring on our sites and in the communities we cover.</w:t>
      </w:r>
    </w:p>
    <w:p w14:paraId="2007F1BD" w14:textId="4BB14F12" w:rsidR="00044FAA" w:rsidRDefault="00F350C1" w:rsidP="00044FAA">
      <w:pPr>
        <w:pStyle w:val="Heading2"/>
      </w:pPr>
      <w:r>
        <w:t>Historic</w:t>
      </w:r>
      <w:r w:rsidR="00044FAA">
        <w:t xml:space="preserve"> </w:t>
      </w:r>
      <w:r>
        <w:t>I</w:t>
      </w:r>
      <w:r w:rsidR="00044FAA">
        <w:t xml:space="preserve">mpact </w:t>
      </w:r>
      <w:r>
        <w:t>A</w:t>
      </w:r>
      <w:r w:rsidR="00044FAA">
        <w:t>ssessment</w:t>
      </w:r>
    </w:p>
    <w:p w14:paraId="4127A149" w14:textId="7671D9F8" w:rsidR="00044FAA" w:rsidRDefault="00044FAA" w:rsidP="00044FAA">
      <w:pPr>
        <w:pStyle w:val="ListParagraph"/>
        <w:numPr>
          <w:ilvl w:val="0"/>
          <w:numId w:val="1"/>
        </w:numPr>
      </w:pPr>
      <w:r>
        <w:t>Extreme events that have occurred in recent years and the impacts they had on your sites or communities</w:t>
      </w:r>
    </w:p>
    <w:tbl>
      <w:tblPr>
        <w:tblStyle w:val="TableGrid"/>
        <w:tblW w:w="0" w:type="auto"/>
        <w:tblLook w:val="04A0" w:firstRow="1" w:lastRow="0" w:firstColumn="1" w:lastColumn="0" w:noHBand="0" w:noVBand="1"/>
      </w:tblPr>
      <w:tblGrid>
        <w:gridCol w:w="669"/>
        <w:gridCol w:w="1020"/>
        <w:gridCol w:w="1003"/>
        <w:gridCol w:w="1044"/>
        <w:gridCol w:w="1318"/>
        <w:gridCol w:w="993"/>
        <w:gridCol w:w="1194"/>
        <w:gridCol w:w="887"/>
        <w:gridCol w:w="888"/>
      </w:tblGrid>
      <w:tr w:rsidR="00044FAA" w14:paraId="243211D5" w14:textId="0B073BB9" w:rsidTr="00044FAA">
        <w:tc>
          <w:tcPr>
            <w:tcW w:w="669" w:type="dxa"/>
          </w:tcPr>
          <w:p w14:paraId="678FF9D2" w14:textId="099CCEE1" w:rsidR="00044FAA" w:rsidRDefault="00044FAA" w:rsidP="00044FAA">
            <w:r>
              <w:t>Date</w:t>
            </w:r>
          </w:p>
        </w:tc>
        <w:tc>
          <w:tcPr>
            <w:tcW w:w="1020" w:type="dxa"/>
          </w:tcPr>
          <w:p w14:paraId="196FE075" w14:textId="15F1F8E0" w:rsidR="00044FAA" w:rsidRDefault="00044FAA" w:rsidP="00044FAA">
            <w:r>
              <w:t>Weather event</w:t>
            </w:r>
          </w:p>
        </w:tc>
        <w:tc>
          <w:tcPr>
            <w:tcW w:w="1003" w:type="dxa"/>
          </w:tcPr>
          <w:p w14:paraId="7402A2F2" w14:textId="027FFFC1" w:rsidR="00044FAA" w:rsidRDefault="00044FAA" w:rsidP="00044FAA">
            <w:r>
              <w:t>Hazards</w:t>
            </w:r>
          </w:p>
        </w:tc>
        <w:tc>
          <w:tcPr>
            <w:tcW w:w="1044" w:type="dxa"/>
          </w:tcPr>
          <w:p w14:paraId="00E807FB" w14:textId="7F655930" w:rsidR="00044FAA" w:rsidRDefault="00044FAA" w:rsidP="00044FAA">
            <w:r>
              <w:t>Location</w:t>
            </w:r>
          </w:p>
        </w:tc>
        <w:tc>
          <w:tcPr>
            <w:tcW w:w="1318" w:type="dxa"/>
          </w:tcPr>
          <w:p w14:paraId="0A0716FC" w14:textId="25898FF3" w:rsidR="00044FAA" w:rsidRDefault="00044FAA" w:rsidP="00044FAA">
            <w:r>
              <w:t>Weather information</w:t>
            </w:r>
          </w:p>
        </w:tc>
        <w:tc>
          <w:tcPr>
            <w:tcW w:w="993" w:type="dxa"/>
          </w:tcPr>
          <w:p w14:paraId="41A7C98F" w14:textId="28582528" w:rsidR="00044FAA" w:rsidRDefault="00044FAA" w:rsidP="00044FAA">
            <w:r>
              <w:t>Impacts</w:t>
            </w:r>
          </w:p>
        </w:tc>
        <w:tc>
          <w:tcPr>
            <w:tcW w:w="1194" w:type="dxa"/>
          </w:tcPr>
          <w:p w14:paraId="21C6376D" w14:textId="40B8481B" w:rsidR="00044FAA" w:rsidRDefault="00044FAA" w:rsidP="00044FAA">
            <w:r>
              <w:t>Likelihood</w:t>
            </w:r>
          </w:p>
        </w:tc>
        <w:tc>
          <w:tcPr>
            <w:tcW w:w="887" w:type="dxa"/>
          </w:tcPr>
          <w:p w14:paraId="5EAFFEEE" w14:textId="3056BF96" w:rsidR="00044FAA" w:rsidRDefault="00044FAA" w:rsidP="00044FAA">
            <w:r>
              <w:t>Impact</w:t>
            </w:r>
          </w:p>
        </w:tc>
        <w:tc>
          <w:tcPr>
            <w:tcW w:w="888" w:type="dxa"/>
          </w:tcPr>
          <w:p w14:paraId="2F8ADB62" w14:textId="71F8A72A" w:rsidR="00044FAA" w:rsidRDefault="00044FAA" w:rsidP="00044FAA">
            <w:r>
              <w:t>Overall (lxi)</w:t>
            </w:r>
          </w:p>
        </w:tc>
      </w:tr>
      <w:tr w:rsidR="00044FAA" w14:paraId="3E5F4EE1" w14:textId="7D0F1AC3" w:rsidTr="00044FAA">
        <w:tc>
          <w:tcPr>
            <w:tcW w:w="669" w:type="dxa"/>
          </w:tcPr>
          <w:p w14:paraId="2FE2CBDB" w14:textId="77777777" w:rsidR="00044FAA" w:rsidRDefault="00044FAA" w:rsidP="00044FAA"/>
        </w:tc>
        <w:tc>
          <w:tcPr>
            <w:tcW w:w="1020" w:type="dxa"/>
          </w:tcPr>
          <w:p w14:paraId="2AB3623B" w14:textId="77777777" w:rsidR="00044FAA" w:rsidRDefault="00044FAA" w:rsidP="00044FAA"/>
        </w:tc>
        <w:tc>
          <w:tcPr>
            <w:tcW w:w="1003" w:type="dxa"/>
          </w:tcPr>
          <w:p w14:paraId="3ECC4AD3" w14:textId="77777777" w:rsidR="00044FAA" w:rsidRDefault="00044FAA" w:rsidP="00044FAA"/>
        </w:tc>
        <w:tc>
          <w:tcPr>
            <w:tcW w:w="1044" w:type="dxa"/>
          </w:tcPr>
          <w:p w14:paraId="2E9D6B7A" w14:textId="77777777" w:rsidR="00044FAA" w:rsidRDefault="00044FAA" w:rsidP="00044FAA"/>
        </w:tc>
        <w:tc>
          <w:tcPr>
            <w:tcW w:w="1318" w:type="dxa"/>
          </w:tcPr>
          <w:p w14:paraId="7DCD0501" w14:textId="77777777" w:rsidR="00044FAA" w:rsidRDefault="00044FAA" w:rsidP="00044FAA"/>
        </w:tc>
        <w:tc>
          <w:tcPr>
            <w:tcW w:w="993" w:type="dxa"/>
          </w:tcPr>
          <w:p w14:paraId="6E8D2719" w14:textId="77777777" w:rsidR="00044FAA" w:rsidRDefault="00044FAA" w:rsidP="00044FAA"/>
        </w:tc>
        <w:tc>
          <w:tcPr>
            <w:tcW w:w="1194" w:type="dxa"/>
          </w:tcPr>
          <w:p w14:paraId="2C6F8D90" w14:textId="77777777" w:rsidR="00044FAA" w:rsidRDefault="00044FAA" w:rsidP="00044FAA"/>
        </w:tc>
        <w:tc>
          <w:tcPr>
            <w:tcW w:w="887" w:type="dxa"/>
          </w:tcPr>
          <w:p w14:paraId="7CA7E83B" w14:textId="77777777" w:rsidR="00044FAA" w:rsidRDefault="00044FAA" w:rsidP="00044FAA"/>
        </w:tc>
        <w:tc>
          <w:tcPr>
            <w:tcW w:w="888" w:type="dxa"/>
          </w:tcPr>
          <w:p w14:paraId="478294B7" w14:textId="77777777" w:rsidR="00044FAA" w:rsidRDefault="00044FAA" w:rsidP="00044FAA"/>
        </w:tc>
      </w:tr>
      <w:tr w:rsidR="00044FAA" w14:paraId="44F37B5F" w14:textId="778FFD47" w:rsidTr="00044FAA">
        <w:tc>
          <w:tcPr>
            <w:tcW w:w="669" w:type="dxa"/>
          </w:tcPr>
          <w:p w14:paraId="6961D97D" w14:textId="77777777" w:rsidR="00044FAA" w:rsidRDefault="00044FAA" w:rsidP="00044FAA"/>
        </w:tc>
        <w:tc>
          <w:tcPr>
            <w:tcW w:w="1020" w:type="dxa"/>
          </w:tcPr>
          <w:p w14:paraId="69E182C0" w14:textId="77777777" w:rsidR="00044FAA" w:rsidRDefault="00044FAA" w:rsidP="00044FAA"/>
        </w:tc>
        <w:tc>
          <w:tcPr>
            <w:tcW w:w="1003" w:type="dxa"/>
          </w:tcPr>
          <w:p w14:paraId="0B61E0A3" w14:textId="77777777" w:rsidR="00044FAA" w:rsidRDefault="00044FAA" w:rsidP="00044FAA"/>
        </w:tc>
        <w:tc>
          <w:tcPr>
            <w:tcW w:w="1044" w:type="dxa"/>
          </w:tcPr>
          <w:p w14:paraId="3979A56A" w14:textId="77777777" w:rsidR="00044FAA" w:rsidRDefault="00044FAA" w:rsidP="00044FAA"/>
        </w:tc>
        <w:tc>
          <w:tcPr>
            <w:tcW w:w="1318" w:type="dxa"/>
          </w:tcPr>
          <w:p w14:paraId="40B5C1BC" w14:textId="77777777" w:rsidR="00044FAA" w:rsidRDefault="00044FAA" w:rsidP="00044FAA"/>
        </w:tc>
        <w:tc>
          <w:tcPr>
            <w:tcW w:w="993" w:type="dxa"/>
          </w:tcPr>
          <w:p w14:paraId="0611FC45" w14:textId="77777777" w:rsidR="00044FAA" w:rsidRDefault="00044FAA" w:rsidP="00044FAA"/>
        </w:tc>
        <w:tc>
          <w:tcPr>
            <w:tcW w:w="1194" w:type="dxa"/>
          </w:tcPr>
          <w:p w14:paraId="006CE4D3" w14:textId="77777777" w:rsidR="00044FAA" w:rsidRDefault="00044FAA" w:rsidP="00044FAA"/>
        </w:tc>
        <w:tc>
          <w:tcPr>
            <w:tcW w:w="887" w:type="dxa"/>
          </w:tcPr>
          <w:p w14:paraId="1BF0BB00" w14:textId="77777777" w:rsidR="00044FAA" w:rsidRDefault="00044FAA" w:rsidP="00044FAA"/>
        </w:tc>
        <w:tc>
          <w:tcPr>
            <w:tcW w:w="888" w:type="dxa"/>
          </w:tcPr>
          <w:p w14:paraId="69F493F6" w14:textId="77777777" w:rsidR="00044FAA" w:rsidRDefault="00044FAA" w:rsidP="00044FAA"/>
        </w:tc>
      </w:tr>
    </w:tbl>
    <w:p w14:paraId="2786EFAB" w14:textId="6D4320C9" w:rsidR="00044FAA" w:rsidRDefault="00044FAA" w:rsidP="00044FAA">
      <w:r w:rsidRPr="00044FAA">
        <w:t>Whenever a severe weather incident impacts your sites or stakeholders, logging some details here including what happened, how severe it was and its impacts will allow a more accurate prediction of the impacts of the items in your risk assessment, as well as help build a case for support by showing the consequences of climate change for your site and operations.</w:t>
      </w:r>
      <w:r>
        <w:t xml:space="preserve"> This may not necessarily show you how likely the events are in future but will give you an indication of how your Trusts and local area deals with impacts that occur during a heatwave, for example.</w:t>
      </w:r>
    </w:p>
    <w:p w14:paraId="5377E96C" w14:textId="0C2B60C4" w:rsidR="00044FAA" w:rsidRDefault="00044FAA" w:rsidP="00044FAA">
      <w:pPr>
        <w:rPr>
          <w:i/>
          <w:iCs/>
        </w:rPr>
      </w:pPr>
      <w:r w:rsidRPr="00044FAA">
        <w:rPr>
          <w:i/>
          <w:iCs/>
        </w:rPr>
        <w:t xml:space="preserve">See Adapt to Survive 3.1 for ways to find the data for a past impact assessment and what this can be useful for.  </w:t>
      </w:r>
    </w:p>
    <w:p w14:paraId="148BEF0C" w14:textId="398DF694" w:rsidR="00044FAA" w:rsidRDefault="002208F7" w:rsidP="002208F7">
      <w:pPr>
        <w:pStyle w:val="Heading2"/>
      </w:pPr>
      <w:r>
        <w:t xml:space="preserve">Future </w:t>
      </w:r>
      <w:r w:rsidR="00F350C1">
        <w:t>R</w:t>
      </w:r>
      <w:r>
        <w:t>isk</w:t>
      </w:r>
      <w:r w:rsidR="006904C2">
        <w:t xml:space="preserve"> </w:t>
      </w:r>
      <w:r w:rsidR="00F350C1">
        <w:t>A</w:t>
      </w:r>
      <w:r w:rsidR="006904C2">
        <w:t>ssessment</w:t>
      </w:r>
    </w:p>
    <w:p w14:paraId="1C293250" w14:textId="77777777" w:rsidR="00A53FF4" w:rsidRDefault="00A53FF4" w:rsidP="002208F7">
      <w:r w:rsidRPr="00A53FF4">
        <w:t xml:space="preserve">You should then produce a list of impacts that could occur to your sites as a result of these events. </w:t>
      </w:r>
    </w:p>
    <w:p w14:paraId="4B4F5EC8" w14:textId="294A22E3" w:rsidR="002208F7" w:rsidRDefault="002208F7" w:rsidP="002208F7">
      <w:pPr>
        <w:rPr>
          <w:i/>
          <w:iCs/>
        </w:rPr>
      </w:pPr>
      <w:r w:rsidRPr="00044FAA">
        <w:rPr>
          <w:i/>
          <w:iCs/>
        </w:rPr>
        <w:t xml:space="preserve">See Adapt to Survive 3.1 for </w:t>
      </w:r>
      <w:r>
        <w:rPr>
          <w:i/>
          <w:iCs/>
        </w:rPr>
        <w:t xml:space="preserve">sources you can use to measure immediate, medium and long-term risks. </w:t>
      </w:r>
    </w:p>
    <w:p w14:paraId="2BF40226" w14:textId="76F38F98" w:rsidR="006904C2" w:rsidRPr="00A53FF4" w:rsidRDefault="006904C2" w:rsidP="002208F7">
      <w:pPr>
        <w:rPr>
          <w:i/>
          <w:iCs/>
        </w:rPr>
      </w:pPr>
      <w:r w:rsidRPr="00A53FF4">
        <w:rPr>
          <w:i/>
          <w:iCs/>
        </w:rPr>
        <w:t xml:space="preserve">See Adapt to Survive </w:t>
      </w:r>
      <w:r w:rsidR="00AF54A7" w:rsidRPr="00A53FF4">
        <w:rPr>
          <w:i/>
          <w:iCs/>
        </w:rPr>
        <w:t xml:space="preserve">Worksheet Tab </w:t>
      </w:r>
      <w:r w:rsidRPr="00A53FF4">
        <w:rPr>
          <w:i/>
          <w:iCs/>
        </w:rPr>
        <w:t xml:space="preserve">3 </w:t>
      </w:r>
      <w:r w:rsidR="00747371" w:rsidRPr="00A53FF4">
        <w:rPr>
          <w:i/>
          <w:iCs/>
        </w:rPr>
        <w:t>for the types of impacts that could occur on your sites</w:t>
      </w:r>
      <w:r w:rsidR="00667041" w:rsidRPr="00A53FF4">
        <w:rPr>
          <w:i/>
          <w:iCs/>
        </w:rPr>
        <w:t xml:space="preserve"> split into </w:t>
      </w:r>
      <w:r w:rsidR="007C0EE7" w:rsidRPr="00A53FF4">
        <w:rPr>
          <w:i/>
          <w:iCs/>
        </w:rPr>
        <w:t>types of impact (service disruption vs direct health impact</w:t>
      </w:r>
      <w:r w:rsidR="0057523C" w:rsidRPr="00A53FF4">
        <w:rPr>
          <w:i/>
          <w:iCs/>
        </w:rPr>
        <w:t xml:space="preserve">) and categories to help you whittle down what is relevant to you. </w:t>
      </w:r>
      <w:r w:rsidR="00AF54A7" w:rsidRPr="00A53FF4">
        <w:rPr>
          <w:i/>
          <w:iCs/>
        </w:rPr>
        <w:t xml:space="preserve">Tabs 3a and 3b along with the Adapt to Survive Guide </w:t>
      </w:r>
      <w:r w:rsidR="0091350A" w:rsidRPr="00A53FF4">
        <w:rPr>
          <w:i/>
          <w:iCs/>
        </w:rPr>
        <w:t xml:space="preserve">help you determine your own potential impacts. </w:t>
      </w:r>
      <w:r w:rsidR="00AF54A7" w:rsidRPr="00A53FF4">
        <w:rPr>
          <w:i/>
          <w:iCs/>
        </w:rPr>
        <w:t xml:space="preserve"> </w:t>
      </w:r>
    </w:p>
    <w:tbl>
      <w:tblPr>
        <w:tblStyle w:val="TableGrid"/>
        <w:tblW w:w="0" w:type="auto"/>
        <w:tblLook w:val="04A0" w:firstRow="1" w:lastRow="0" w:firstColumn="1" w:lastColumn="0" w:noHBand="0" w:noVBand="1"/>
      </w:tblPr>
      <w:tblGrid>
        <w:gridCol w:w="1803"/>
        <w:gridCol w:w="1803"/>
        <w:gridCol w:w="1803"/>
        <w:gridCol w:w="1803"/>
        <w:gridCol w:w="1804"/>
      </w:tblGrid>
      <w:tr w:rsidR="004A20F8" w14:paraId="3E6D148A" w14:textId="77777777" w:rsidTr="004A20F8">
        <w:tc>
          <w:tcPr>
            <w:tcW w:w="1803" w:type="dxa"/>
          </w:tcPr>
          <w:p w14:paraId="63D34042" w14:textId="2DF040DA" w:rsidR="004A20F8" w:rsidRPr="004A20F8" w:rsidRDefault="00B66DB7" w:rsidP="002208F7">
            <w:r>
              <w:t>Hazard</w:t>
            </w:r>
          </w:p>
        </w:tc>
        <w:tc>
          <w:tcPr>
            <w:tcW w:w="1803" w:type="dxa"/>
          </w:tcPr>
          <w:p w14:paraId="3A55169E" w14:textId="2651A7A6" w:rsidR="004A20F8" w:rsidRPr="00B66DB7" w:rsidRDefault="00B66DB7" w:rsidP="002208F7">
            <w:r>
              <w:t>Likelihood</w:t>
            </w:r>
          </w:p>
        </w:tc>
        <w:tc>
          <w:tcPr>
            <w:tcW w:w="1803" w:type="dxa"/>
          </w:tcPr>
          <w:p w14:paraId="6D5181CA" w14:textId="010951F3" w:rsidR="004A20F8" w:rsidRPr="00B66DB7" w:rsidRDefault="00B66DB7" w:rsidP="002208F7">
            <w:r w:rsidRPr="00B66DB7">
              <w:t>Potential</w:t>
            </w:r>
            <w:r>
              <w:t xml:space="preserve"> Impact</w:t>
            </w:r>
          </w:p>
        </w:tc>
        <w:tc>
          <w:tcPr>
            <w:tcW w:w="1803" w:type="dxa"/>
          </w:tcPr>
          <w:p w14:paraId="6AED0CC7" w14:textId="3DD21164" w:rsidR="004A20F8" w:rsidRPr="00B66DB7" w:rsidRDefault="00B66DB7" w:rsidP="002208F7">
            <w:r w:rsidRPr="00B66DB7">
              <w:t>Severity</w:t>
            </w:r>
          </w:p>
        </w:tc>
        <w:tc>
          <w:tcPr>
            <w:tcW w:w="1804" w:type="dxa"/>
          </w:tcPr>
          <w:p w14:paraId="23102BCD" w14:textId="5DEE1E08" w:rsidR="004A20F8" w:rsidRPr="00B66DB7" w:rsidRDefault="00B66DB7" w:rsidP="002208F7">
            <w:r w:rsidRPr="00B66DB7">
              <w:t>Priority Level</w:t>
            </w:r>
            <w:r>
              <w:t xml:space="preserve"> (Likelihood x Severity)</w:t>
            </w:r>
          </w:p>
        </w:tc>
      </w:tr>
    </w:tbl>
    <w:p w14:paraId="668655AA" w14:textId="1566EF84" w:rsidR="004A20F8" w:rsidRDefault="00B66DB7" w:rsidP="002208F7">
      <w:pPr>
        <w:rPr>
          <w:i/>
          <w:iCs/>
        </w:rPr>
      </w:pPr>
      <w:r>
        <w:rPr>
          <w:i/>
          <w:iCs/>
        </w:rPr>
        <w:lastRenderedPageBreak/>
        <w:t>You can add other columns that can be found in Adapt to Survive such as</w:t>
      </w:r>
      <w:r w:rsidR="00264E3D">
        <w:rPr>
          <w:i/>
          <w:iCs/>
        </w:rPr>
        <w:t>:</w:t>
      </w:r>
      <w:r>
        <w:rPr>
          <w:i/>
          <w:iCs/>
        </w:rPr>
        <w:t xml:space="preserve"> </w:t>
      </w:r>
      <w:r w:rsidR="00C262FB">
        <w:rPr>
          <w:i/>
          <w:iCs/>
        </w:rPr>
        <w:t>previous examples of impact, cost associated, service area</w:t>
      </w:r>
      <w:r w:rsidR="00264E3D">
        <w:rPr>
          <w:i/>
          <w:iCs/>
        </w:rPr>
        <w:t>…</w:t>
      </w:r>
    </w:p>
    <w:p w14:paraId="1A1E8CC0" w14:textId="5BD70291" w:rsidR="004A20F8" w:rsidRDefault="00F350C1" w:rsidP="003E0892">
      <w:pPr>
        <w:pStyle w:val="Heading1"/>
      </w:pPr>
      <w:bookmarkStart w:id="5" w:name="_Toc172552369"/>
      <w:r>
        <w:t xml:space="preserve">Current </w:t>
      </w:r>
      <w:r w:rsidR="003E0892">
        <w:t>Adaptation Progress</w:t>
      </w:r>
      <w:bookmarkEnd w:id="5"/>
    </w:p>
    <w:p w14:paraId="7382174F" w14:textId="39A9C931" w:rsidR="003E0892" w:rsidRDefault="003E0892" w:rsidP="003E0892">
      <w:pPr>
        <w:pStyle w:val="Heading2"/>
      </w:pPr>
      <w:r>
        <w:t>Previous objectives and actions</w:t>
      </w:r>
    </w:p>
    <w:p w14:paraId="7B2BC746" w14:textId="5D5C60F2" w:rsidR="003E0892" w:rsidRDefault="003E0892" w:rsidP="003E0892">
      <w:r>
        <w:t>Looking at previous adaptation plans, objectives, or commitments made, measure and evaluate your progress on these.</w:t>
      </w:r>
    </w:p>
    <w:p w14:paraId="6C723F4C" w14:textId="702EFF97" w:rsidR="00BA7BC3" w:rsidRDefault="00BA7BC3" w:rsidP="003E0892">
      <w:r>
        <w:t>If you already have governance for adaptation in place, then include details of this here. The Green Plan guidance also requests this information in general</w:t>
      </w:r>
      <w:r w:rsidR="00F375DD">
        <w:t>: “</w:t>
      </w:r>
      <w:r w:rsidR="00F375DD" w:rsidRPr="00F375DD">
        <w:t>operation of sustainability committees and working groups; development of online sustainability training and pledge platforms for staff; and investment in specific staff to support sustainability goals</w:t>
      </w:r>
      <w:r w:rsidR="00F375DD">
        <w:t xml:space="preserve">” – </w:t>
      </w:r>
      <w:r>
        <w:t xml:space="preserve">so be sure to include your adaptation governance </w:t>
      </w:r>
      <w:r w:rsidRPr="00F375DD">
        <w:rPr>
          <w:b/>
          <w:bCs/>
        </w:rPr>
        <w:t xml:space="preserve">within </w:t>
      </w:r>
      <w:r w:rsidR="00F375DD" w:rsidRPr="00F375DD">
        <w:rPr>
          <w:b/>
          <w:bCs/>
        </w:rPr>
        <w:t>this section of your Green Plan</w:t>
      </w:r>
      <w:r w:rsidRPr="00F375DD">
        <w:rPr>
          <w:b/>
          <w:bCs/>
        </w:rPr>
        <w:t>.</w:t>
      </w:r>
    </w:p>
    <w:tbl>
      <w:tblPr>
        <w:tblStyle w:val="TableGrid"/>
        <w:tblW w:w="0" w:type="auto"/>
        <w:tblLook w:val="04A0" w:firstRow="1" w:lastRow="0" w:firstColumn="1" w:lastColumn="0" w:noHBand="0" w:noVBand="1"/>
      </w:tblPr>
      <w:tblGrid>
        <w:gridCol w:w="3104"/>
        <w:gridCol w:w="1454"/>
        <w:gridCol w:w="1432"/>
        <w:gridCol w:w="1312"/>
        <w:gridCol w:w="1714"/>
      </w:tblGrid>
      <w:tr w:rsidR="008A39E0" w14:paraId="5A083985" w14:textId="6E0B2EB1" w:rsidTr="008A39E0">
        <w:tc>
          <w:tcPr>
            <w:tcW w:w="3139" w:type="dxa"/>
          </w:tcPr>
          <w:p w14:paraId="1CA6E732" w14:textId="7A756D70" w:rsidR="008A39E0" w:rsidRDefault="008A39E0" w:rsidP="003E0892">
            <w:r>
              <w:t>Objective/Action/Commitment</w:t>
            </w:r>
          </w:p>
        </w:tc>
        <w:tc>
          <w:tcPr>
            <w:tcW w:w="1675" w:type="dxa"/>
          </w:tcPr>
          <w:p w14:paraId="4A002A6D" w14:textId="0E0738A5" w:rsidR="008A39E0" w:rsidRDefault="008A39E0" w:rsidP="003E0892">
            <w:r>
              <w:t>Deadline</w:t>
            </w:r>
          </w:p>
        </w:tc>
        <w:tc>
          <w:tcPr>
            <w:tcW w:w="1650" w:type="dxa"/>
          </w:tcPr>
          <w:p w14:paraId="03687975" w14:textId="5E162CE1" w:rsidR="008A39E0" w:rsidRDefault="008A39E0" w:rsidP="003E0892">
            <w:r>
              <w:t>Progress</w:t>
            </w:r>
          </w:p>
        </w:tc>
        <w:tc>
          <w:tcPr>
            <w:tcW w:w="1452" w:type="dxa"/>
          </w:tcPr>
          <w:p w14:paraId="21379A9B" w14:textId="3B12BACE" w:rsidR="008A39E0" w:rsidRDefault="008A39E0" w:rsidP="003E0892">
            <w:r>
              <w:t>Evidence</w:t>
            </w:r>
          </w:p>
        </w:tc>
        <w:tc>
          <w:tcPr>
            <w:tcW w:w="1100" w:type="dxa"/>
          </w:tcPr>
          <w:p w14:paraId="3E0B27E6" w14:textId="3781C1E4" w:rsidR="008A39E0" w:rsidRDefault="008A39E0" w:rsidP="003E0892">
            <w:r>
              <w:t>Comments/Next Steps</w:t>
            </w:r>
          </w:p>
        </w:tc>
      </w:tr>
      <w:tr w:rsidR="008A39E0" w14:paraId="053930AF" w14:textId="33030A5C" w:rsidTr="008A39E0">
        <w:tc>
          <w:tcPr>
            <w:tcW w:w="3139" w:type="dxa"/>
          </w:tcPr>
          <w:p w14:paraId="0893901E" w14:textId="77777777" w:rsidR="008A39E0" w:rsidRDefault="008A39E0" w:rsidP="003E0892"/>
        </w:tc>
        <w:tc>
          <w:tcPr>
            <w:tcW w:w="1675" w:type="dxa"/>
          </w:tcPr>
          <w:p w14:paraId="200C787C" w14:textId="77777777" w:rsidR="008A39E0" w:rsidRDefault="008A39E0" w:rsidP="003E0892"/>
        </w:tc>
        <w:tc>
          <w:tcPr>
            <w:tcW w:w="1650" w:type="dxa"/>
          </w:tcPr>
          <w:p w14:paraId="1976FF9F" w14:textId="77777777" w:rsidR="008A39E0" w:rsidRDefault="008A39E0" w:rsidP="003E0892"/>
        </w:tc>
        <w:tc>
          <w:tcPr>
            <w:tcW w:w="1452" w:type="dxa"/>
          </w:tcPr>
          <w:p w14:paraId="6EBAF7DE" w14:textId="77777777" w:rsidR="008A39E0" w:rsidRDefault="008A39E0" w:rsidP="003E0892"/>
        </w:tc>
        <w:tc>
          <w:tcPr>
            <w:tcW w:w="1100" w:type="dxa"/>
          </w:tcPr>
          <w:p w14:paraId="16B1408B" w14:textId="1E59D67B" w:rsidR="008A39E0" w:rsidRPr="008A39E0" w:rsidRDefault="008A39E0" w:rsidP="003E0892">
            <w:pPr>
              <w:rPr>
                <w:i/>
                <w:iCs/>
              </w:rPr>
            </w:pPr>
            <w:r w:rsidRPr="008A39E0">
              <w:rPr>
                <w:i/>
                <w:iCs/>
              </w:rPr>
              <w:t>Can highlight barriers so far, explain why something wasn’t achieved and what will be done to achieve/alter it</w:t>
            </w:r>
          </w:p>
        </w:tc>
      </w:tr>
    </w:tbl>
    <w:p w14:paraId="1EC3E625" w14:textId="77777777" w:rsidR="008A39E0" w:rsidRDefault="008A39E0" w:rsidP="003E0892"/>
    <w:p w14:paraId="66422AD8" w14:textId="21F069C7" w:rsidR="008A39E0" w:rsidRDefault="008A39E0" w:rsidP="003E0892">
      <w:r>
        <w:t xml:space="preserve">Use the Plan, Do, </w:t>
      </w:r>
      <w:r w:rsidR="000C08E3">
        <w:t>S</w:t>
      </w:r>
      <w:r>
        <w:t>tudy, Act</w:t>
      </w:r>
      <w:r w:rsidR="000C08E3">
        <w:t xml:space="preserve"> process for monitoring and evaluation. See </w:t>
      </w:r>
      <w:hyperlink r:id="rId28" w:history="1">
        <w:r w:rsidR="005936C4" w:rsidRPr="005936C4">
          <w:rPr>
            <w:rStyle w:val="Hyperlink"/>
          </w:rPr>
          <w:t>Climate Adaptation Framework</w:t>
        </w:r>
      </w:hyperlink>
      <w:r w:rsidR="005936C4">
        <w:t xml:space="preserve"> for NHS organisations</w:t>
      </w:r>
      <w:r w:rsidR="000C08E3">
        <w:t xml:space="preserve"> for more on monitoring and evaluation.</w:t>
      </w:r>
    </w:p>
    <w:p w14:paraId="41022ADD" w14:textId="3AAE2A26" w:rsidR="000C08E3" w:rsidRDefault="000C08E3" w:rsidP="000C08E3">
      <w:pPr>
        <w:pStyle w:val="Heading2"/>
      </w:pPr>
      <w:r>
        <w:t>Case studies</w:t>
      </w:r>
    </w:p>
    <w:p w14:paraId="2C7112B9" w14:textId="4723D7DB" w:rsidR="000C08E3" w:rsidRPr="004F3048" w:rsidRDefault="000C08E3" w:rsidP="000C08E3">
      <w:pPr>
        <w:rPr>
          <w:b/>
          <w:bCs/>
        </w:rPr>
      </w:pPr>
      <w:r>
        <w:t>Provide some examples of adaptation that you have carried out so far</w:t>
      </w:r>
      <w:r w:rsidR="00A16A80">
        <w:t>. You can also include here some evidence of adaptation planning you have been carrying out or adaptation networks you are a part of.</w:t>
      </w:r>
      <w:r w:rsidR="004F3048">
        <w:t xml:space="preserve"> </w:t>
      </w:r>
      <w:r w:rsidR="004F3048" w:rsidRPr="004F3048">
        <w:rPr>
          <w:b/>
          <w:bCs/>
        </w:rPr>
        <w:t>One or two key case studies could be included in your Green Plan.</w:t>
      </w:r>
    </w:p>
    <w:p w14:paraId="1D51423E" w14:textId="392C6B5F" w:rsidR="000C08E3" w:rsidRDefault="000C08E3" w:rsidP="000C08E3">
      <w:pPr>
        <w:pStyle w:val="Heading2"/>
      </w:pPr>
      <w:r>
        <w:t>Adaptation Planning Maturity</w:t>
      </w:r>
    </w:p>
    <w:p w14:paraId="27E25C9E" w14:textId="78C0559A" w:rsidR="000C08E3" w:rsidRDefault="000C08E3" w:rsidP="000C08E3">
      <w:r>
        <w:t xml:space="preserve">You could include </w:t>
      </w:r>
      <w:r w:rsidR="001B5FF1">
        <w:t xml:space="preserve">how mature you are within the </w:t>
      </w:r>
      <w:hyperlink r:id="rId29" w:history="1">
        <w:r w:rsidR="005936C4" w:rsidRPr="005936C4">
          <w:rPr>
            <w:rStyle w:val="Hyperlink"/>
          </w:rPr>
          <w:t xml:space="preserve">Climate </w:t>
        </w:r>
        <w:r w:rsidR="001B5FF1" w:rsidRPr="005936C4">
          <w:rPr>
            <w:rStyle w:val="Hyperlink"/>
          </w:rPr>
          <w:t>Adaptation Framework</w:t>
        </w:r>
      </w:hyperlink>
      <w:r w:rsidR="005936C4">
        <w:t xml:space="preserve"> for NHS organisations</w:t>
      </w:r>
      <w:r w:rsidR="001B5FF1">
        <w:t xml:space="preserve"> in the four different capabilities:</w:t>
      </w:r>
    </w:p>
    <w:p w14:paraId="17D16DA2" w14:textId="77777777" w:rsidR="00743C02" w:rsidRDefault="00743C02" w:rsidP="00743C02">
      <w:pPr>
        <w:pStyle w:val="ListParagraph"/>
        <w:numPr>
          <w:ilvl w:val="0"/>
          <w:numId w:val="1"/>
        </w:numPr>
      </w:pPr>
      <w:r>
        <w:t>Understanding the Challenge</w:t>
      </w:r>
    </w:p>
    <w:p w14:paraId="4DB96C2A" w14:textId="536CBA4B" w:rsidR="00743C02" w:rsidRDefault="00743C02" w:rsidP="001B5FF1">
      <w:pPr>
        <w:pStyle w:val="ListParagraph"/>
        <w:numPr>
          <w:ilvl w:val="0"/>
          <w:numId w:val="1"/>
        </w:numPr>
      </w:pPr>
      <w:r>
        <w:t>Organisation Culture and Resources</w:t>
      </w:r>
    </w:p>
    <w:p w14:paraId="22CBCCDD" w14:textId="35F5E333" w:rsidR="00743C02" w:rsidRDefault="00743C02" w:rsidP="001B5FF1">
      <w:pPr>
        <w:pStyle w:val="ListParagraph"/>
        <w:numPr>
          <w:ilvl w:val="0"/>
          <w:numId w:val="1"/>
        </w:numPr>
      </w:pPr>
      <w:r>
        <w:t>Planning and Implementation</w:t>
      </w:r>
    </w:p>
    <w:p w14:paraId="4F6C8864" w14:textId="4EA556CA" w:rsidR="00743C02" w:rsidRDefault="00743C02" w:rsidP="00743C02">
      <w:pPr>
        <w:pStyle w:val="ListParagraph"/>
        <w:numPr>
          <w:ilvl w:val="0"/>
          <w:numId w:val="1"/>
        </w:numPr>
      </w:pPr>
      <w:r>
        <w:t>Working Together</w:t>
      </w:r>
    </w:p>
    <w:p w14:paraId="3BD256F7" w14:textId="1D681A70" w:rsidR="007B6ED6" w:rsidRDefault="007B6ED6" w:rsidP="007B6ED6">
      <w:pPr>
        <w:pStyle w:val="Heading1"/>
      </w:pPr>
      <w:bookmarkStart w:id="6" w:name="_Toc172552370"/>
      <w:r>
        <w:t xml:space="preserve">Adaptation </w:t>
      </w:r>
      <w:r w:rsidR="00F350C1">
        <w:t xml:space="preserve">Action </w:t>
      </w:r>
      <w:r>
        <w:t>Plan</w:t>
      </w:r>
      <w:bookmarkEnd w:id="6"/>
    </w:p>
    <w:p w14:paraId="013A3CC6" w14:textId="7CFE77CC" w:rsidR="00F350C1" w:rsidRDefault="00F350C1" w:rsidP="00196B7B">
      <w:r>
        <w:t>These could be grouped into categories such as:</w:t>
      </w:r>
    </w:p>
    <w:p w14:paraId="79146170" w14:textId="77777777" w:rsidR="00683537" w:rsidRDefault="00683537" w:rsidP="005C1581">
      <w:pPr>
        <w:pStyle w:val="ListParagraph"/>
        <w:numPr>
          <w:ilvl w:val="0"/>
          <w:numId w:val="10"/>
        </w:numPr>
      </w:pPr>
      <w:r>
        <w:lastRenderedPageBreak/>
        <w:t xml:space="preserve">Planning, Policies and Governance </w:t>
      </w:r>
    </w:p>
    <w:p w14:paraId="4613E128" w14:textId="7D9931B1" w:rsidR="00547C1F" w:rsidRDefault="00547C1F" w:rsidP="005C1581">
      <w:pPr>
        <w:pStyle w:val="ListParagraph"/>
        <w:numPr>
          <w:ilvl w:val="0"/>
          <w:numId w:val="10"/>
        </w:numPr>
      </w:pPr>
      <w:r>
        <w:t>Utilities</w:t>
      </w:r>
      <w:r w:rsidR="001B688A">
        <w:t xml:space="preserve">, </w:t>
      </w:r>
      <w:r>
        <w:t xml:space="preserve">Equipment </w:t>
      </w:r>
      <w:r w:rsidR="001B688A">
        <w:t>&amp;</w:t>
      </w:r>
      <w:r>
        <w:t xml:space="preserve"> maintenance</w:t>
      </w:r>
    </w:p>
    <w:p w14:paraId="4924226B" w14:textId="53D80B6E" w:rsidR="00547C1F" w:rsidRDefault="00547C1F" w:rsidP="00F350C1">
      <w:pPr>
        <w:pStyle w:val="ListParagraph"/>
        <w:numPr>
          <w:ilvl w:val="0"/>
          <w:numId w:val="10"/>
        </w:numPr>
      </w:pPr>
      <w:r>
        <w:t>Operations</w:t>
      </w:r>
    </w:p>
    <w:p w14:paraId="3D760478" w14:textId="77777777" w:rsidR="00547C1F" w:rsidRDefault="00547C1F" w:rsidP="00196B7B">
      <w:pPr>
        <w:pStyle w:val="ListParagraph"/>
        <w:numPr>
          <w:ilvl w:val="0"/>
          <w:numId w:val="10"/>
        </w:numPr>
      </w:pPr>
      <w:r>
        <w:t>Estates (upgrades, retrofit, new buildings)</w:t>
      </w:r>
    </w:p>
    <w:p w14:paraId="1E7B5728" w14:textId="0494044F" w:rsidR="00547C1F" w:rsidRDefault="00547C1F" w:rsidP="00196B7B">
      <w:pPr>
        <w:pStyle w:val="ListParagraph"/>
        <w:numPr>
          <w:ilvl w:val="0"/>
          <w:numId w:val="10"/>
        </w:numPr>
      </w:pPr>
      <w:r>
        <w:t xml:space="preserve">Communications &amp; Behaviour Change </w:t>
      </w:r>
    </w:p>
    <w:p w14:paraId="5A0E642F" w14:textId="69835734" w:rsidR="001B688A" w:rsidRDefault="001B688A" w:rsidP="00196B7B">
      <w:pPr>
        <w:pStyle w:val="ListParagraph"/>
        <w:numPr>
          <w:ilvl w:val="0"/>
          <w:numId w:val="10"/>
        </w:numPr>
      </w:pPr>
      <w:r>
        <w:t>Data collection and monitoring</w:t>
      </w:r>
    </w:p>
    <w:p w14:paraId="3F70F7EC" w14:textId="50A6AF53" w:rsidR="00683537" w:rsidRDefault="00683537" w:rsidP="00196B7B">
      <w:pPr>
        <w:pStyle w:val="ListParagraph"/>
        <w:numPr>
          <w:ilvl w:val="0"/>
          <w:numId w:val="10"/>
        </w:numPr>
      </w:pPr>
      <w:r>
        <w:t>Training</w:t>
      </w:r>
    </w:p>
    <w:p w14:paraId="2A362C52" w14:textId="78BBC806" w:rsidR="00683537" w:rsidRDefault="00683537" w:rsidP="00196B7B">
      <w:pPr>
        <w:pStyle w:val="ListParagraph"/>
        <w:numPr>
          <w:ilvl w:val="0"/>
          <w:numId w:val="10"/>
        </w:numPr>
      </w:pPr>
      <w:r>
        <w:t>Procurement and Supply Chain</w:t>
      </w:r>
    </w:p>
    <w:p w14:paraId="329496BE" w14:textId="6CFF54C1" w:rsidR="00683537" w:rsidRDefault="00683537" w:rsidP="00683537">
      <w:r>
        <w:t>Or the teams responsible such as:</w:t>
      </w:r>
    </w:p>
    <w:p w14:paraId="03D0BC67" w14:textId="5A542067" w:rsidR="00683537" w:rsidRDefault="00683537" w:rsidP="00683537">
      <w:pPr>
        <w:pStyle w:val="ListParagraph"/>
        <w:numPr>
          <w:ilvl w:val="0"/>
          <w:numId w:val="11"/>
        </w:numPr>
      </w:pPr>
      <w:r>
        <w:t>Estates</w:t>
      </w:r>
    </w:p>
    <w:p w14:paraId="687D4568" w14:textId="77777777" w:rsidR="00683537" w:rsidRDefault="00683537" w:rsidP="00683537">
      <w:pPr>
        <w:pStyle w:val="ListParagraph"/>
        <w:numPr>
          <w:ilvl w:val="0"/>
          <w:numId w:val="11"/>
        </w:numPr>
      </w:pPr>
      <w:r>
        <w:t>S</w:t>
      </w:r>
      <w:r w:rsidR="000E4651">
        <w:t>ustainability</w:t>
      </w:r>
    </w:p>
    <w:p w14:paraId="6D0D1A9F" w14:textId="35F48EEB" w:rsidR="00683537" w:rsidRDefault="000E4651" w:rsidP="00683537">
      <w:pPr>
        <w:pStyle w:val="ListParagraph"/>
        <w:numPr>
          <w:ilvl w:val="0"/>
          <w:numId w:val="11"/>
        </w:numPr>
      </w:pPr>
      <w:r>
        <w:t>EPR</w:t>
      </w:r>
      <w:r w:rsidR="00683537">
        <w:t>R</w:t>
      </w:r>
    </w:p>
    <w:p w14:paraId="0635D6C0" w14:textId="77777777" w:rsidR="00683537" w:rsidRDefault="00683537" w:rsidP="00683537">
      <w:pPr>
        <w:pStyle w:val="ListParagraph"/>
        <w:numPr>
          <w:ilvl w:val="0"/>
          <w:numId w:val="11"/>
        </w:numPr>
      </w:pPr>
      <w:r>
        <w:t>Facilities</w:t>
      </w:r>
    </w:p>
    <w:p w14:paraId="333C67F6" w14:textId="7C00A58A" w:rsidR="00683537" w:rsidRDefault="00683537" w:rsidP="00683537">
      <w:pPr>
        <w:pStyle w:val="ListParagraph"/>
        <w:numPr>
          <w:ilvl w:val="0"/>
          <w:numId w:val="11"/>
        </w:numPr>
      </w:pPr>
      <w:r>
        <w:t>Maintenance</w:t>
      </w:r>
    </w:p>
    <w:p w14:paraId="431B1622" w14:textId="77777777" w:rsidR="00683537" w:rsidRDefault="000E4651" w:rsidP="00683537">
      <w:pPr>
        <w:pStyle w:val="ListParagraph"/>
        <w:numPr>
          <w:ilvl w:val="0"/>
          <w:numId w:val="11"/>
        </w:numPr>
      </w:pPr>
      <w:r>
        <w:t>Procurement</w:t>
      </w:r>
    </w:p>
    <w:p w14:paraId="5EBBD835" w14:textId="23C9F79D" w:rsidR="00683537" w:rsidRDefault="00683537" w:rsidP="00683537">
      <w:pPr>
        <w:pStyle w:val="ListParagraph"/>
        <w:numPr>
          <w:ilvl w:val="0"/>
          <w:numId w:val="11"/>
        </w:numPr>
      </w:pPr>
      <w:r>
        <w:t>Finance</w:t>
      </w:r>
    </w:p>
    <w:p w14:paraId="60617A6A" w14:textId="31AE8BEC" w:rsidR="000E4651" w:rsidRDefault="00683537" w:rsidP="00683537">
      <w:pPr>
        <w:pStyle w:val="ListParagraph"/>
        <w:numPr>
          <w:ilvl w:val="0"/>
          <w:numId w:val="11"/>
        </w:numPr>
      </w:pPr>
      <w:r>
        <w:t>Communication</w:t>
      </w:r>
    </w:p>
    <w:tbl>
      <w:tblPr>
        <w:tblStyle w:val="TableGrid"/>
        <w:tblW w:w="0" w:type="auto"/>
        <w:tblLook w:val="04A0" w:firstRow="1" w:lastRow="0" w:firstColumn="1" w:lastColumn="0" w:noHBand="0" w:noVBand="1"/>
      </w:tblPr>
      <w:tblGrid>
        <w:gridCol w:w="1284"/>
        <w:gridCol w:w="898"/>
        <w:gridCol w:w="1115"/>
        <w:gridCol w:w="1340"/>
        <w:gridCol w:w="1725"/>
        <w:gridCol w:w="1127"/>
        <w:gridCol w:w="1177"/>
      </w:tblGrid>
      <w:tr w:rsidR="00C215DD" w14:paraId="29E98201" w14:textId="7D68BE39" w:rsidTr="00C215DD">
        <w:tc>
          <w:tcPr>
            <w:tcW w:w="1284" w:type="dxa"/>
          </w:tcPr>
          <w:p w14:paraId="043E1C27" w14:textId="03D2D73D" w:rsidR="00C215DD" w:rsidRDefault="00C215DD" w:rsidP="001F2716">
            <w:r>
              <w:t>Adaptation Technique</w:t>
            </w:r>
          </w:p>
        </w:tc>
        <w:tc>
          <w:tcPr>
            <w:tcW w:w="887" w:type="dxa"/>
          </w:tcPr>
          <w:p w14:paraId="41C36000" w14:textId="77777777" w:rsidR="00C215DD" w:rsidRPr="00196B7B" w:rsidRDefault="00C215DD" w:rsidP="00BB5AB1">
            <w:r>
              <w:t>Priority Level</w:t>
            </w:r>
          </w:p>
          <w:p w14:paraId="45829E4E" w14:textId="099DBFC6" w:rsidR="00C215DD" w:rsidRDefault="00C215DD" w:rsidP="001F2716"/>
        </w:tc>
        <w:tc>
          <w:tcPr>
            <w:tcW w:w="1115" w:type="dxa"/>
          </w:tcPr>
          <w:p w14:paraId="5DCAA549" w14:textId="648A064F" w:rsidR="00C215DD" w:rsidRDefault="00C215DD" w:rsidP="001F2716">
            <w:r>
              <w:t>Potential Partners</w:t>
            </w:r>
          </w:p>
        </w:tc>
        <w:tc>
          <w:tcPr>
            <w:tcW w:w="1340" w:type="dxa"/>
          </w:tcPr>
          <w:p w14:paraId="4233C64C" w14:textId="2282DBC6" w:rsidR="00C215DD" w:rsidRDefault="00C215DD" w:rsidP="001F2716">
            <w:r>
              <w:t>Action(s)</w:t>
            </w:r>
          </w:p>
        </w:tc>
        <w:tc>
          <w:tcPr>
            <w:tcW w:w="1725" w:type="dxa"/>
          </w:tcPr>
          <w:p w14:paraId="574B3736" w14:textId="1265F989" w:rsidR="00C215DD" w:rsidRDefault="00C215DD" w:rsidP="001F2716">
            <w:r>
              <w:t>Team/Individual Responsible</w:t>
            </w:r>
          </w:p>
        </w:tc>
        <w:tc>
          <w:tcPr>
            <w:tcW w:w="1127" w:type="dxa"/>
          </w:tcPr>
          <w:p w14:paraId="7B91F824" w14:textId="75C70192" w:rsidR="00C215DD" w:rsidRDefault="00C215DD" w:rsidP="001F2716">
            <w:r>
              <w:t>Resource required</w:t>
            </w:r>
          </w:p>
        </w:tc>
        <w:tc>
          <w:tcPr>
            <w:tcW w:w="1177" w:type="dxa"/>
          </w:tcPr>
          <w:p w14:paraId="3E6DFA6D" w14:textId="5168E433" w:rsidR="00C215DD" w:rsidRDefault="00C215DD" w:rsidP="001F2716">
            <w:r>
              <w:t>Deadlines</w:t>
            </w:r>
          </w:p>
        </w:tc>
      </w:tr>
      <w:tr w:rsidR="00C215DD" w14:paraId="5153344D" w14:textId="18B3F6B0" w:rsidTr="00C215DD">
        <w:tc>
          <w:tcPr>
            <w:tcW w:w="1284" w:type="dxa"/>
          </w:tcPr>
          <w:p w14:paraId="7E2D1CD4" w14:textId="77777777" w:rsidR="00C215DD" w:rsidRDefault="00C215DD" w:rsidP="001F2716"/>
        </w:tc>
        <w:tc>
          <w:tcPr>
            <w:tcW w:w="887" w:type="dxa"/>
          </w:tcPr>
          <w:p w14:paraId="6B0701D7" w14:textId="77777777" w:rsidR="00C215DD" w:rsidRDefault="00C215DD" w:rsidP="001F2716"/>
        </w:tc>
        <w:tc>
          <w:tcPr>
            <w:tcW w:w="1115" w:type="dxa"/>
          </w:tcPr>
          <w:p w14:paraId="23B7E143" w14:textId="3A18F8A1" w:rsidR="00C215DD" w:rsidRDefault="00C215DD" w:rsidP="001F2716"/>
        </w:tc>
        <w:tc>
          <w:tcPr>
            <w:tcW w:w="1340" w:type="dxa"/>
          </w:tcPr>
          <w:p w14:paraId="60497EB6" w14:textId="77777777" w:rsidR="00C215DD" w:rsidRDefault="00C215DD" w:rsidP="001F2716"/>
        </w:tc>
        <w:tc>
          <w:tcPr>
            <w:tcW w:w="1725" w:type="dxa"/>
          </w:tcPr>
          <w:p w14:paraId="7E8EEEDF" w14:textId="77777777" w:rsidR="00C215DD" w:rsidRDefault="00C215DD" w:rsidP="001F2716"/>
        </w:tc>
        <w:tc>
          <w:tcPr>
            <w:tcW w:w="1127" w:type="dxa"/>
          </w:tcPr>
          <w:p w14:paraId="4C6ECA49" w14:textId="77777777" w:rsidR="00C215DD" w:rsidRDefault="00C215DD" w:rsidP="001F2716"/>
        </w:tc>
        <w:tc>
          <w:tcPr>
            <w:tcW w:w="1177" w:type="dxa"/>
          </w:tcPr>
          <w:p w14:paraId="014AF2A0" w14:textId="77777777" w:rsidR="00C215DD" w:rsidRDefault="00C215DD" w:rsidP="001F2716"/>
        </w:tc>
      </w:tr>
    </w:tbl>
    <w:p w14:paraId="59B3DFD4" w14:textId="11647D9B" w:rsidR="00BB5AB1" w:rsidRDefault="001F2716" w:rsidP="00A02505">
      <w:pPr>
        <w:rPr>
          <w:i/>
          <w:iCs/>
        </w:rPr>
      </w:pPr>
      <w:r w:rsidRPr="007F1A41">
        <w:rPr>
          <w:i/>
          <w:iCs/>
        </w:rPr>
        <w:t xml:space="preserve">Could include other </w:t>
      </w:r>
      <w:r w:rsidR="007F1A41" w:rsidRPr="007F1A41">
        <w:rPr>
          <w:i/>
          <w:iCs/>
        </w:rPr>
        <w:t xml:space="preserve">columns </w:t>
      </w:r>
      <w:proofErr w:type="gramStart"/>
      <w:r w:rsidR="007F1A41" w:rsidRPr="007F1A41">
        <w:rPr>
          <w:i/>
          <w:iCs/>
        </w:rPr>
        <w:t>including</w:t>
      </w:r>
      <w:r w:rsidRPr="007F1A41">
        <w:rPr>
          <w:i/>
          <w:iCs/>
        </w:rPr>
        <w:t>:</w:t>
      </w:r>
      <w:proofErr w:type="gramEnd"/>
      <w:r w:rsidR="007F1A41">
        <w:rPr>
          <w:i/>
          <w:iCs/>
        </w:rPr>
        <w:t xml:space="preserve"> category</w:t>
      </w:r>
      <w:r w:rsidR="007F1A41" w:rsidRPr="00A02505">
        <w:rPr>
          <w:i/>
          <w:iCs/>
        </w:rPr>
        <w:t xml:space="preserve">; </w:t>
      </w:r>
      <w:r w:rsidR="00A02505" w:rsidRPr="00A02505">
        <w:rPr>
          <w:i/>
          <w:iCs/>
        </w:rPr>
        <w:t>i</w:t>
      </w:r>
      <w:r w:rsidR="00BB5AB1" w:rsidRPr="00A02505">
        <w:rPr>
          <w:i/>
          <w:iCs/>
        </w:rPr>
        <w:t>mpacts Addressed</w:t>
      </w:r>
      <w:r w:rsidR="007F1A41" w:rsidRPr="00A02505">
        <w:rPr>
          <w:i/>
          <w:iCs/>
        </w:rPr>
        <w:t>; c</w:t>
      </w:r>
      <w:r w:rsidR="00BB5AB1" w:rsidRPr="00A02505">
        <w:rPr>
          <w:i/>
          <w:iCs/>
        </w:rPr>
        <w:t>urrent barriers</w:t>
      </w:r>
      <w:r w:rsidR="007F1A41" w:rsidRPr="00A02505">
        <w:rPr>
          <w:i/>
          <w:iCs/>
        </w:rPr>
        <w:t>;</w:t>
      </w:r>
      <w:r w:rsidR="00A02505" w:rsidRPr="00A02505">
        <w:rPr>
          <w:i/>
          <w:iCs/>
        </w:rPr>
        <w:t xml:space="preserve"> r</w:t>
      </w:r>
      <w:r w:rsidR="00BB5AB1" w:rsidRPr="00A02505">
        <w:rPr>
          <w:i/>
          <w:iCs/>
        </w:rPr>
        <w:t>equirements met</w:t>
      </w:r>
      <w:r w:rsidR="00A02505" w:rsidRPr="00A02505">
        <w:rPr>
          <w:i/>
          <w:iCs/>
        </w:rPr>
        <w:t>; u</w:t>
      </w:r>
      <w:r w:rsidR="00C215DD" w:rsidRPr="00A02505">
        <w:rPr>
          <w:i/>
          <w:iCs/>
        </w:rPr>
        <w:t>seful resources</w:t>
      </w:r>
      <w:r w:rsidR="004865E0">
        <w:rPr>
          <w:i/>
          <w:iCs/>
        </w:rPr>
        <w:t>.</w:t>
      </w:r>
    </w:p>
    <w:p w14:paraId="1C1941B4" w14:textId="60110D17" w:rsidR="00104251" w:rsidRDefault="00104251" w:rsidP="00104251">
      <w:pPr>
        <w:pStyle w:val="Heading1"/>
      </w:pPr>
      <w:bookmarkStart w:id="7" w:name="_Toc172552371"/>
      <w:r>
        <w:t>Next Steps</w:t>
      </w:r>
      <w:bookmarkEnd w:id="7"/>
    </w:p>
    <w:p w14:paraId="6B52E8EF" w14:textId="0E29FFE0" w:rsidR="00FB66B1" w:rsidRPr="00FB66B1" w:rsidRDefault="006719DF" w:rsidP="00FB66B1">
      <w:r>
        <w:t xml:space="preserve">If you wish, you can take the opportunity here to share any immediate plans you have to start implementing any of your actions, or to prepare yourself to be able to. For example, if you are currently exploring financing options, are recruiting for a new post, or </w:t>
      </w:r>
      <w:r w:rsidR="00890E60">
        <w:t>working on your governance structure before implementing actions. This section is not essential, but rather is a final opportunity for you to add anything you haven’t yet included in this plan but would like to.</w:t>
      </w:r>
    </w:p>
    <w:p w14:paraId="23294B0B" w14:textId="62A6E696" w:rsidR="00594266" w:rsidRPr="00594266" w:rsidRDefault="00594266" w:rsidP="00594266">
      <w:pPr>
        <w:pStyle w:val="Heading1"/>
      </w:pPr>
      <w:bookmarkStart w:id="8" w:name="_Toc172552372"/>
      <w:r>
        <w:t>Further information</w:t>
      </w:r>
      <w:bookmarkEnd w:id="8"/>
    </w:p>
    <w:p w14:paraId="343568CD" w14:textId="56A3342D" w:rsidR="00196B7B" w:rsidRDefault="00196B7B" w:rsidP="00196B7B">
      <w:pPr>
        <w:pStyle w:val="Heading2"/>
      </w:pPr>
      <w:r>
        <w:t>Methodology</w:t>
      </w:r>
    </w:p>
    <w:p w14:paraId="2E4C7358" w14:textId="77777777" w:rsidR="00480F47" w:rsidRPr="000143D9" w:rsidRDefault="00480F47" w:rsidP="00480F47">
      <w:r>
        <w:t>It is good practice to include how you have come to your projections and impact evaluation and whether these have been updated since your last report. If you use Adapt to Survive, you can reference the methodology in this.</w:t>
      </w:r>
    </w:p>
    <w:p w14:paraId="45109556" w14:textId="6D1523E4" w:rsidR="007B6ED6" w:rsidRDefault="00B84FAE" w:rsidP="007B6ED6">
      <w:r>
        <w:t xml:space="preserve">You should include your </w:t>
      </w:r>
      <w:r w:rsidR="001349EE">
        <w:t>reasoning</w:t>
      </w:r>
      <w:r>
        <w:t xml:space="preserve"> for</w:t>
      </w:r>
      <w:r w:rsidR="001349EE">
        <w:t xml:space="preserve"> the actions you have chosen. If you set out </w:t>
      </w:r>
      <w:r w:rsidR="00953B55">
        <w:t>an</w:t>
      </w:r>
      <w:r w:rsidR="001349EE">
        <w:t xml:space="preserve"> appraisal process </w:t>
      </w:r>
      <w:r w:rsidR="00953B55">
        <w:t xml:space="preserve">(formal or informal), this can be a good way to justify your planning and to help others within and outside your organisation </w:t>
      </w:r>
      <w:r w:rsidR="00FC3F48">
        <w:t xml:space="preserve">to do their own appraisal. See the </w:t>
      </w:r>
      <w:hyperlink r:id="rId30" w:history="1">
        <w:r w:rsidR="005936C4" w:rsidRPr="005936C4">
          <w:rPr>
            <w:rStyle w:val="Hyperlink"/>
          </w:rPr>
          <w:t>Climate Adaptation Framework</w:t>
        </w:r>
      </w:hyperlink>
      <w:r w:rsidR="005936C4">
        <w:t xml:space="preserve"> for NHS organisations</w:t>
      </w:r>
      <w:r w:rsidR="00FC3F48">
        <w:t xml:space="preserve"> for more advice on this. </w:t>
      </w:r>
      <w:r w:rsidR="002A56F3">
        <w:t xml:space="preserve">You could consider including details of your </w:t>
      </w:r>
      <w:r w:rsidR="002A56F3" w:rsidRPr="002A56F3">
        <w:rPr>
          <w:b/>
          <w:bCs/>
        </w:rPr>
        <w:t xml:space="preserve">appraisal process in </w:t>
      </w:r>
      <w:r w:rsidR="001757D2">
        <w:rPr>
          <w:b/>
          <w:bCs/>
        </w:rPr>
        <w:t xml:space="preserve">the governance and/or adaptation sections of </w:t>
      </w:r>
      <w:r w:rsidR="002A56F3" w:rsidRPr="002A56F3">
        <w:rPr>
          <w:b/>
          <w:bCs/>
        </w:rPr>
        <w:t>your Green Plan.</w:t>
      </w:r>
    </w:p>
    <w:p w14:paraId="08C31ABC" w14:textId="77777777" w:rsidR="00BE127C" w:rsidRDefault="00BE127C" w:rsidP="00BE127C">
      <w:pPr>
        <w:pStyle w:val="Heading2"/>
      </w:pPr>
      <w:r>
        <w:lastRenderedPageBreak/>
        <w:t>Definitions</w:t>
      </w:r>
    </w:p>
    <w:tbl>
      <w:tblPr>
        <w:tblStyle w:val="TableGrid"/>
        <w:tblW w:w="0" w:type="auto"/>
        <w:tblLook w:val="04A0" w:firstRow="1" w:lastRow="0" w:firstColumn="1" w:lastColumn="0" w:noHBand="0" w:noVBand="1"/>
      </w:tblPr>
      <w:tblGrid>
        <w:gridCol w:w="1838"/>
        <w:gridCol w:w="7178"/>
      </w:tblGrid>
      <w:tr w:rsidR="00BE127C" w14:paraId="05F23409" w14:textId="77777777" w:rsidTr="005A1817">
        <w:tc>
          <w:tcPr>
            <w:tcW w:w="1838" w:type="dxa"/>
          </w:tcPr>
          <w:p w14:paraId="3FE544F6" w14:textId="77777777" w:rsidR="00BE127C" w:rsidRDefault="00BE127C" w:rsidP="005A1817">
            <w:r>
              <w:t>Risk</w:t>
            </w:r>
          </w:p>
        </w:tc>
        <w:tc>
          <w:tcPr>
            <w:tcW w:w="7178" w:type="dxa"/>
          </w:tcPr>
          <w:p w14:paraId="599360B7" w14:textId="77777777" w:rsidR="00BE127C" w:rsidRDefault="00BE127C" w:rsidP="005A1817"/>
        </w:tc>
      </w:tr>
      <w:tr w:rsidR="00BE127C" w14:paraId="6AFB604E" w14:textId="77777777" w:rsidTr="005A1817">
        <w:tc>
          <w:tcPr>
            <w:tcW w:w="1838" w:type="dxa"/>
          </w:tcPr>
          <w:p w14:paraId="37C2F1CC" w14:textId="77777777" w:rsidR="00BE127C" w:rsidRDefault="00BE127C" w:rsidP="005A1817">
            <w:r>
              <w:t>Hazard</w:t>
            </w:r>
          </w:p>
        </w:tc>
        <w:tc>
          <w:tcPr>
            <w:tcW w:w="7178" w:type="dxa"/>
          </w:tcPr>
          <w:p w14:paraId="4CC2DF3F" w14:textId="77777777" w:rsidR="00BE127C" w:rsidRDefault="00BE127C" w:rsidP="005A1817"/>
        </w:tc>
      </w:tr>
      <w:tr w:rsidR="00BE127C" w14:paraId="3C108243" w14:textId="77777777" w:rsidTr="005A1817">
        <w:tc>
          <w:tcPr>
            <w:tcW w:w="1838" w:type="dxa"/>
          </w:tcPr>
          <w:p w14:paraId="48AA8A2B" w14:textId="77777777" w:rsidR="00BE127C" w:rsidRDefault="00BE127C" w:rsidP="005A1817">
            <w:r>
              <w:t>Vulnerability</w:t>
            </w:r>
          </w:p>
        </w:tc>
        <w:tc>
          <w:tcPr>
            <w:tcW w:w="7178" w:type="dxa"/>
          </w:tcPr>
          <w:p w14:paraId="51837AF2" w14:textId="77777777" w:rsidR="00BE127C" w:rsidRDefault="00BE127C" w:rsidP="005A1817"/>
        </w:tc>
      </w:tr>
      <w:tr w:rsidR="00BE127C" w14:paraId="30829474" w14:textId="77777777" w:rsidTr="005A1817">
        <w:tc>
          <w:tcPr>
            <w:tcW w:w="1838" w:type="dxa"/>
          </w:tcPr>
          <w:p w14:paraId="606210D7" w14:textId="77777777" w:rsidR="00BE127C" w:rsidRDefault="00BE127C" w:rsidP="005A1817">
            <w:r>
              <w:t>Flash Flooding</w:t>
            </w:r>
          </w:p>
        </w:tc>
        <w:tc>
          <w:tcPr>
            <w:tcW w:w="7178" w:type="dxa"/>
          </w:tcPr>
          <w:p w14:paraId="2D2CF367" w14:textId="77777777" w:rsidR="00BE127C" w:rsidRDefault="00BE127C" w:rsidP="005A1817"/>
        </w:tc>
      </w:tr>
      <w:tr w:rsidR="00BE127C" w14:paraId="00852840" w14:textId="77777777" w:rsidTr="005A1817">
        <w:tc>
          <w:tcPr>
            <w:tcW w:w="1838" w:type="dxa"/>
          </w:tcPr>
          <w:p w14:paraId="1C85FE69" w14:textId="77777777" w:rsidR="00BE127C" w:rsidRDefault="00BE127C" w:rsidP="005A1817">
            <w:r>
              <w:t>Fluvial Flooding</w:t>
            </w:r>
          </w:p>
        </w:tc>
        <w:tc>
          <w:tcPr>
            <w:tcW w:w="7178" w:type="dxa"/>
          </w:tcPr>
          <w:p w14:paraId="5B7DB492" w14:textId="77777777" w:rsidR="00BE127C" w:rsidRDefault="00BE127C" w:rsidP="005A1817"/>
        </w:tc>
      </w:tr>
      <w:tr w:rsidR="00BE127C" w14:paraId="749CD2D7" w14:textId="77777777" w:rsidTr="005A1817">
        <w:tc>
          <w:tcPr>
            <w:tcW w:w="1838" w:type="dxa"/>
          </w:tcPr>
          <w:p w14:paraId="0F65BF3F" w14:textId="77777777" w:rsidR="00BE127C" w:rsidRDefault="00BE127C" w:rsidP="005A1817">
            <w:r>
              <w:t>…</w:t>
            </w:r>
          </w:p>
        </w:tc>
        <w:tc>
          <w:tcPr>
            <w:tcW w:w="7178" w:type="dxa"/>
          </w:tcPr>
          <w:p w14:paraId="4D669CDE" w14:textId="77777777" w:rsidR="00BE127C" w:rsidRDefault="00BE127C" w:rsidP="005A1817">
            <w:r>
              <w:t>…</w:t>
            </w:r>
          </w:p>
        </w:tc>
      </w:tr>
    </w:tbl>
    <w:p w14:paraId="3F5170B3" w14:textId="77777777" w:rsidR="00BE127C" w:rsidRDefault="00BE127C" w:rsidP="00BE127C"/>
    <w:p w14:paraId="58190685" w14:textId="3F2672B7" w:rsidR="008350A7" w:rsidRPr="005B4D05" w:rsidRDefault="008350A7" w:rsidP="00BE127C">
      <w:pPr>
        <w:rPr>
          <w:i/>
          <w:iCs/>
        </w:rPr>
      </w:pPr>
      <w:r w:rsidRPr="005B4D05">
        <w:rPr>
          <w:i/>
          <w:iCs/>
        </w:rPr>
        <w:t xml:space="preserve">See </w:t>
      </w:r>
      <w:hyperlink r:id="rId31" w:history="1">
        <w:r w:rsidR="005B4D05" w:rsidRPr="005B4D05">
          <w:rPr>
            <w:rStyle w:val="Hyperlink"/>
            <w:i/>
            <w:iCs/>
          </w:rPr>
          <w:t>Adapt to Survive</w:t>
        </w:r>
      </w:hyperlink>
      <w:r w:rsidR="005B4D05" w:rsidRPr="005B4D05">
        <w:rPr>
          <w:i/>
          <w:iCs/>
        </w:rPr>
        <w:t xml:space="preserve"> and </w:t>
      </w:r>
      <w:hyperlink r:id="rId32" w:history="1">
        <w:r w:rsidR="005B4D05" w:rsidRPr="00EC4957">
          <w:rPr>
            <w:rStyle w:val="Hyperlink"/>
            <w:i/>
            <w:iCs/>
          </w:rPr>
          <w:t>the</w:t>
        </w:r>
        <w:r w:rsidRPr="00EC4957">
          <w:rPr>
            <w:rStyle w:val="Hyperlink"/>
            <w:i/>
            <w:iCs/>
          </w:rPr>
          <w:t xml:space="preserve"> Adaptation Capability Framework</w:t>
        </w:r>
      </w:hyperlink>
      <w:r w:rsidRPr="005B4D05">
        <w:rPr>
          <w:i/>
          <w:iCs/>
        </w:rPr>
        <w:t xml:space="preserve"> for NHS organisations in England for definitions</w:t>
      </w:r>
      <w:r w:rsidR="005B4D05" w:rsidRPr="005B4D05">
        <w:rPr>
          <w:i/>
          <w:iCs/>
        </w:rPr>
        <w:t xml:space="preserve"> and climate change context.</w:t>
      </w:r>
      <w:r w:rsidR="00191D02">
        <w:rPr>
          <w:i/>
          <w:iCs/>
        </w:rPr>
        <w:t xml:space="preserve"> </w:t>
      </w:r>
    </w:p>
    <w:p w14:paraId="325D60C4" w14:textId="77777777" w:rsidR="00BE127C" w:rsidRDefault="00BE127C" w:rsidP="00BE127C">
      <w:pPr>
        <w:pStyle w:val="Heading2"/>
      </w:pPr>
      <w:r>
        <w:t>Acronyms</w:t>
      </w:r>
    </w:p>
    <w:tbl>
      <w:tblPr>
        <w:tblStyle w:val="TableGrid"/>
        <w:tblW w:w="0" w:type="auto"/>
        <w:tblLook w:val="04A0" w:firstRow="1" w:lastRow="0" w:firstColumn="1" w:lastColumn="0" w:noHBand="0" w:noVBand="1"/>
      </w:tblPr>
      <w:tblGrid>
        <w:gridCol w:w="846"/>
        <w:gridCol w:w="8170"/>
      </w:tblGrid>
      <w:tr w:rsidR="00BE127C" w14:paraId="6107C67A" w14:textId="77777777" w:rsidTr="005A1817">
        <w:tc>
          <w:tcPr>
            <w:tcW w:w="846" w:type="dxa"/>
          </w:tcPr>
          <w:p w14:paraId="4355FB98" w14:textId="77777777" w:rsidR="00BE127C" w:rsidRDefault="00BE127C" w:rsidP="005A1817">
            <w:r>
              <w:t xml:space="preserve">NHS </w:t>
            </w:r>
          </w:p>
        </w:tc>
        <w:tc>
          <w:tcPr>
            <w:tcW w:w="8170" w:type="dxa"/>
          </w:tcPr>
          <w:p w14:paraId="54A1DF7E" w14:textId="77777777" w:rsidR="00BE127C" w:rsidRDefault="00BE127C" w:rsidP="005A1817">
            <w:r>
              <w:t>National Health Service</w:t>
            </w:r>
          </w:p>
        </w:tc>
      </w:tr>
      <w:tr w:rsidR="00BE127C" w14:paraId="19F281F6" w14:textId="77777777" w:rsidTr="005A1817">
        <w:tc>
          <w:tcPr>
            <w:tcW w:w="846" w:type="dxa"/>
          </w:tcPr>
          <w:p w14:paraId="02563122" w14:textId="77777777" w:rsidR="00BE127C" w:rsidRDefault="00BE127C" w:rsidP="005A1817">
            <w:r>
              <w:t>EPRR</w:t>
            </w:r>
          </w:p>
        </w:tc>
        <w:tc>
          <w:tcPr>
            <w:tcW w:w="8170" w:type="dxa"/>
          </w:tcPr>
          <w:p w14:paraId="3FA78DAA" w14:textId="77777777" w:rsidR="00BE127C" w:rsidRDefault="00BE127C" w:rsidP="005A1817">
            <w:r>
              <w:t>Emergency Planning, Preparedness and Response</w:t>
            </w:r>
          </w:p>
        </w:tc>
      </w:tr>
      <w:tr w:rsidR="00BE127C" w14:paraId="4DF9023B" w14:textId="77777777" w:rsidTr="005A1817">
        <w:tc>
          <w:tcPr>
            <w:tcW w:w="846" w:type="dxa"/>
          </w:tcPr>
          <w:p w14:paraId="077084A0" w14:textId="77777777" w:rsidR="00BE127C" w:rsidRDefault="00BE127C" w:rsidP="005A1817">
            <w:r>
              <w:t>…</w:t>
            </w:r>
          </w:p>
        </w:tc>
        <w:tc>
          <w:tcPr>
            <w:tcW w:w="8170" w:type="dxa"/>
          </w:tcPr>
          <w:p w14:paraId="029CA1D4" w14:textId="77777777" w:rsidR="00BE127C" w:rsidRDefault="00BE127C" w:rsidP="005A1817">
            <w:r>
              <w:t>…</w:t>
            </w:r>
          </w:p>
        </w:tc>
      </w:tr>
    </w:tbl>
    <w:p w14:paraId="7962282F" w14:textId="77777777" w:rsidR="00BE127C" w:rsidRDefault="00BE127C" w:rsidP="007B6ED6"/>
    <w:p w14:paraId="04BF3EA3" w14:textId="57F030A7" w:rsidR="007B6ED6" w:rsidRDefault="007B6ED6" w:rsidP="00BE127C">
      <w:pPr>
        <w:pStyle w:val="Heading2"/>
      </w:pPr>
      <w:r>
        <w:t>Related Documents</w:t>
      </w:r>
      <w:r w:rsidR="00EB331B">
        <w:t xml:space="preserve"> and Themes</w:t>
      </w:r>
    </w:p>
    <w:p w14:paraId="2B7B8DB3" w14:textId="6C75FE39" w:rsidR="007B6ED6" w:rsidRDefault="007B6ED6" w:rsidP="007B6ED6">
      <w:r>
        <w:t>This is a space where you can reference any other internal or external reports that are relevant to your Climate Change Risk Assessment and Adaptation Planning. Examples could include:</w:t>
      </w:r>
    </w:p>
    <w:p w14:paraId="5C9D61D3" w14:textId="3DA57DAD" w:rsidR="00301B95" w:rsidRDefault="00567408" w:rsidP="00567408">
      <w:r>
        <w:t>You can also make some comments on how adaptation relates to other themes within the NHS, for example with a table showing different themes and different related policies</w:t>
      </w:r>
      <w:r w:rsidR="00F65FD7">
        <w:t xml:space="preserve"> such as the one belo</w:t>
      </w:r>
      <w:r w:rsidR="00F65FD7" w:rsidRPr="00435472">
        <w:t>w.</w:t>
      </w:r>
      <w:r w:rsidR="00F65FD7" w:rsidRPr="00435472">
        <w:rPr>
          <w:b/>
          <w:bCs/>
        </w:rPr>
        <w:t xml:space="preserve"> This </w:t>
      </w:r>
      <w:r w:rsidR="00435472">
        <w:rPr>
          <w:b/>
          <w:bCs/>
        </w:rPr>
        <w:t>could</w:t>
      </w:r>
      <w:r w:rsidR="00F65FD7" w:rsidRPr="00435472">
        <w:rPr>
          <w:b/>
          <w:bCs/>
        </w:rPr>
        <w:t xml:space="preserve"> be included in your Green Plan</w:t>
      </w:r>
      <w:r w:rsidR="00435472">
        <w:rPr>
          <w:b/>
          <w:bCs/>
        </w:rPr>
        <w:t xml:space="preserve">, using all the green plan categories </w:t>
      </w:r>
    </w:p>
    <w:tbl>
      <w:tblPr>
        <w:tblStyle w:val="TableGrid"/>
        <w:tblW w:w="0" w:type="auto"/>
        <w:tblLook w:val="04A0" w:firstRow="1" w:lastRow="0" w:firstColumn="1" w:lastColumn="0" w:noHBand="0" w:noVBand="1"/>
      </w:tblPr>
      <w:tblGrid>
        <w:gridCol w:w="3397"/>
        <w:gridCol w:w="692"/>
        <w:gridCol w:w="1263"/>
        <w:gridCol w:w="1334"/>
        <w:gridCol w:w="1058"/>
        <w:gridCol w:w="1272"/>
      </w:tblGrid>
      <w:tr w:rsidR="00567408" w14:paraId="1B80E303" w14:textId="6288476C" w:rsidTr="00F65FD7">
        <w:tc>
          <w:tcPr>
            <w:tcW w:w="3397" w:type="dxa"/>
          </w:tcPr>
          <w:p w14:paraId="6AEB262B" w14:textId="77777777" w:rsidR="00567408" w:rsidRDefault="00567408" w:rsidP="00567408"/>
        </w:tc>
        <w:tc>
          <w:tcPr>
            <w:tcW w:w="692" w:type="dxa"/>
          </w:tcPr>
          <w:p w14:paraId="5A241D35" w14:textId="45EB36FD" w:rsidR="00567408" w:rsidRDefault="00567408" w:rsidP="00567408">
            <w:r>
              <w:t>Net Zero</w:t>
            </w:r>
          </w:p>
        </w:tc>
        <w:tc>
          <w:tcPr>
            <w:tcW w:w="1263" w:type="dxa"/>
          </w:tcPr>
          <w:p w14:paraId="36815AB0" w14:textId="5D18E445" w:rsidR="00567408" w:rsidRDefault="00567408" w:rsidP="00567408">
            <w:r>
              <w:t>Climate Adaptation</w:t>
            </w:r>
          </w:p>
        </w:tc>
        <w:tc>
          <w:tcPr>
            <w:tcW w:w="1334" w:type="dxa"/>
          </w:tcPr>
          <w:p w14:paraId="27FAE8BA" w14:textId="344BCB64" w:rsidR="00567408" w:rsidRDefault="00567408" w:rsidP="00567408">
            <w:r>
              <w:t xml:space="preserve">Health Inequalities </w:t>
            </w:r>
          </w:p>
        </w:tc>
        <w:tc>
          <w:tcPr>
            <w:tcW w:w="1058" w:type="dxa"/>
          </w:tcPr>
          <w:p w14:paraId="65747A00" w14:textId="6F8A96EE" w:rsidR="00567408" w:rsidRDefault="00567408" w:rsidP="00567408">
            <w:r>
              <w:t>Air Pollution</w:t>
            </w:r>
          </w:p>
        </w:tc>
        <w:tc>
          <w:tcPr>
            <w:tcW w:w="1272" w:type="dxa"/>
          </w:tcPr>
          <w:p w14:paraId="2128D5B9" w14:textId="20182884" w:rsidR="00567408" w:rsidRDefault="00567408" w:rsidP="00567408">
            <w:r>
              <w:t>Emergency Planning</w:t>
            </w:r>
          </w:p>
        </w:tc>
      </w:tr>
      <w:tr w:rsidR="00567408" w14:paraId="704F6EFD" w14:textId="59E01C6E" w:rsidTr="00F65FD7">
        <w:tc>
          <w:tcPr>
            <w:tcW w:w="3397" w:type="dxa"/>
          </w:tcPr>
          <w:p w14:paraId="3A91B219" w14:textId="78C88D2E" w:rsidR="00567408" w:rsidRDefault="00567408" w:rsidP="00567408">
            <w:r>
              <w:t>Adverse Weather Health Plan</w:t>
            </w:r>
          </w:p>
        </w:tc>
        <w:tc>
          <w:tcPr>
            <w:tcW w:w="692" w:type="dxa"/>
          </w:tcPr>
          <w:p w14:paraId="026A31EB" w14:textId="77777777" w:rsidR="00567408" w:rsidRDefault="00567408" w:rsidP="00567408"/>
        </w:tc>
        <w:tc>
          <w:tcPr>
            <w:tcW w:w="1263" w:type="dxa"/>
          </w:tcPr>
          <w:p w14:paraId="3F09A6C3" w14:textId="66276568" w:rsidR="00567408" w:rsidRDefault="00567408" w:rsidP="00567408">
            <w:r>
              <w:rPr>
                <w:noProof/>
              </w:rPr>
              <w:drawing>
                <wp:inline distT="0" distB="0" distL="0" distR="0" wp14:anchorId="106A27AB" wp14:editId="53807947">
                  <wp:extent cx="245660" cy="245660"/>
                  <wp:effectExtent l="0" t="0" r="2540" b="2540"/>
                  <wp:docPr id="864260583"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78621" name="Graphic 1062578621" descr="Tick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48211" cy="248211"/>
                          </a:xfrm>
                          <a:prstGeom prst="rect">
                            <a:avLst/>
                          </a:prstGeom>
                        </pic:spPr>
                      </pic:pic>
                    </a:graphicData>
                  </a:graphic>
                </wp:inline>
              </w:drawing>
            </w:r>
          </w:p>
        </w:tc>
        <w:tc>
          <w:tcPr>
            <w:tcW w:w="1334" w:type="dxa"/>
          </w:tcPr>
          <w:p w14:paraId="450E8F76" w14:textId="77777777" w:rsidR="00567408" w:rsidRDefault="00567408" w:rsidP="00567408"/>
        </w:tc>
        <w:tc>
          <w:tcPr>
            <w:tcW w:w="1058" w:type="dxa"/>
          </w:tcPr>
          <w:p w14:paraId="270138FA" w14:textId="77777777" w:rsidR="00567408" w:rsidRDefault="00567408" w:rsidP="00567408"/>
        </w:tc>
        <w:tc>
          <w:tcPr>
            <w:tcW w:w="1272" w:type="dxa"/>
          </w:tcPr>
          <w:p w14:paraId="05AF9955" w14:textId="59D720CD" w:rsidR="00567408" w:rsidRDefault="00567408" w:rsidP="00567408">
            <w:r>
              <w:rPr>
                <w:noProof/>
              </w:rPr>
              <w:drawing>
                <wp:inline distT="0" distB="0" distL="0" distR="0" wp14:anchorId="2D1231F0" wp14:editId="2E129962">
                  <wp:extent cx="245660" cy="245660"/>
                  <wp:effectExtent l="0" t="0" r="2540" b="2540"/>
                  <wp:docPr id="1426687990"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78621" name="Graphic 1062578621" descr="Tick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48211" cy="248211"/>
                          </a:xfrm>
                          <a:prstGeom prst="rect">
                            <a:avLst/>
                          </a:prstGeom>
                        </pic:spPr>
                      </pic:pic>
                    </a:graphicData>
                  </a:graphic>
                </wp:inline>
              </w:drawing>
            </w:r>
          </w:p>
        </w:tc>
      </w:tr>
      <w:tr w:rsidR="00567408" w14:paraId="644D1CA1" w14:textId="33944C46" w:rsidTr="00F65FD7">
        <w:tc>
          <w:tcPr>
            <w:tcW w:w="3397" w:type="dxa"/>
          </w:tcPr>
          <w:p w14:paraId="08FD2D18" w14:textId="77777777" w:rsidR="00567408" w:rsidRPr="00567408" w:rsidRDefault="00567408" w:rsidP="00567408">
            <w:pPr>
              <w:rPr>
                <w:i/>
                <w:iCs/>
              </w:rPr>
            </w:pPr>
            <w:r w:rsidRPr="00567408">
              <w:rPr>
                <w:i/>
                <w:iCs/>
              </w:rPr>
              <w:t>Community Engagement plan</w:t>
            </w:r>
          </w:p>
          <w:p w14:paraId="3261E330" w14:textId="77777777" w:rsidR="00567408" w:rsidRDefault="00567408" w:rsidP="00567408"/>
        </w:tc>
        <w:tc>
          <w:tcPr>
            <w:tcW w:w="692" w:type="dxa"/>
          </w:tcPr>
          <w:p w14:paraId="705564E7" w14:textId="1F76362A" w:rsidR="00567408" w:rsidRDefault="00567408" w:rsidP="00567408">
            <w:r>
              <w:rPr>
                <w:noProof/>
              </w:rPr>
              <w:drawing>
                <wp:inline distT="0" distB="0" distL="0" distR="0" wp14:anchorId="1508A009" wp14:editId="06F02448">
                  <wp:extent cx="245660" cy="245660"/>
                  <wp:effectExtent l="0" t="0" r="2540" b="2540"/>
                  <wp:docPr id="653219358"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78621" name="Graphic 1062578621" descr="Tick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48211" cy="248211"/>
                          </a:xfrm>
                          <a:prstGeom prst="rect">
                            <a:avLst/>
                          </a:prstGeom>
                        </pic:spPr>
                      </pic:pic>
                    </a:graphicData>
                  </a:graphic>
                </wp:inline>
              </w:drawing>
            </w:r>
          </w:p>
        </w:tc>
        <w:tc>
          <w:tcPr>
            <w:tcW w:w="1263" w:type="dxa"/>
          </w:tcPr>
          <w:p w14:paraId="170CE22A" w14:textId="0F06590A" w:rsidR="00567408" w:rsidRDefault="00567408" w:rsidP="00567408">
            <w:r>
              <w:rPr>
                <w:noProof/>
              </w:rPr>
              <w:drawing>
                <wp:inline distT="0" distB="0" distL="0" distR="0" wp14:anchorId="01927E39" wp14:editId="6C00FCEA">
                  <wp:extent cx="245660" cy="245660"/>
                  <wp:effectExtent l="0" t="0" r="2540" b="2540"/>
                  <wp:docPr id="784801600"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78621" name="Graphic 1062578621" descr="Tick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48211" cy="248211"/>
                          </a:xfrm>
                          <a:prstGeom prst="rect">
                            <a:avLst/>
                          </a:prstGeom>
                        </pic:spPr>
                      </pic:pic>
                    </a:graphicData>
                  </a:graphic>
                </wp:inline>
              </w:drawing>
            </w:r>
          </w:p>
        </w:tc>
        <w:tc>
          <w:tcPr>
            <w:tcW w:w="1334" w:type="dxa"/>
          </w:tcPr>
          <w:p w14:paraId="377FD166" w14:textId="1BB905A4" w:rsidR="00567408" w:rsidRDefault="00567408" w:rsidP="00567408">
            <w:r>
              <w:rPr>
                <w:noProof/>
              </w:rPr>
              <w:drawing>
                <wp:inline distT="0" distB="0" distL="0" distR="0" wp14:anchorId="241A3534" wp14:editId="1C77D074">
                  <wp:extent cx="245660" cy="245660"/>
                  <wp:effectExtent l="0" t="0" r="2540" b="2540"/>
                  <wp:docPr id="1694189530"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78621" name="Graphic 1062578621" descr="Tick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48211" cy="248211"/>
                          </a:xfrm>
                          <a:prstGeom prst="rect">
                            <a:avLst/>
                          </a:prstGeom>
                        </pic:spPr>
                      </pic:pic>
                    </a:graphicData>
                  </a:graphic>
                </wp:inline>
              </w:drawing>
            </w:r>
          </w:p>
        </w:tc>
        <w:tc>
          <w:tcPr>
            <w:tcW w:w="1058" w:type="dxa"/>
          </w:tcPr>
          <w:p w14:paraId="5FAA5ECA" w14:textId="77777777" w:rsidR="00567408" w:rsidRDefault="00567408" w:rsidP="00567408"/>
        </w:tc>
        <w:tc>
          <w:tcPr>
            <w:tcW w:w="1272" w:type="dxa"/>
          </w:tcPr>
          <w:p w14:paraId="5B3EEC13" w14:textId="38EC8D1E" w:rsidR="00567408" w:rsidRDefault="00567408" w:rsidP="00567408">
            <w:r>
              <w:rPr>
                <w:noProof/>
              </w:rPr>
              <w:drawing>
                <wp:inline distT="0" distB="0" distL="0" distR="0" wp14:anchorId="65EE7783" wp14:editId="086BBE9A">
                  <wp:extent cx="245660" cy="245660"/>
                  <wp:effectExtent l="0" t="0" r="2540" b="2540"/>
                  <wp:docPr id="1917339187"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78621" name="Graphic 1062578621" descr="Tick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48211" cy="248211"/>
                          </a:xfrm>
                          <a:prstGeom prst="rect">
                            <a:avLst/>
                          </a:prstGeom>
                        </pic:spPr>
                      </pic:pic>
                    </a:graphicData>
                  </a:graphic>
                </wp:inline>
              </w:drawing>
            </w:r>
          </w:p>
        </w:tc>
      </w:tr>
      <w:tr w:rsidR="00567408" w14:paraId="7667C33D" w14:textId="4DB6D07B" w:rsidTr="00F65FD7">
        <w:tc>
          <w:tcPr>
            <w:tcW w:w="3397" w:type="dxa"/>
          </w:tcPr>
          <w:p w14:paraId="7D502F3E" w14:textId="343AE767" w:rsidR="00567408" w:rsidRPr="00567408" w:rsidRDefault="00567408" w:rsidP="00567408">
            <w:pPr>
              <w:rPr>
                <w:i/>
                <w:iCs/>
              </w:rPr>
            </w:pPr>
            <w:r w:rsidRPr="00567408">
              <w:rPr>
                <w:i/>
                <w:iCs/>
              </w:rPr>
              <w:t>Local Resilience Forum plans or reports</w:t>
            </w:r>
          </w:p>
        </w:tc>
        <w:tc>
          <w:tcPr>
            <w:tcW w:w="692" w:type="dxa"/>
          </w:tcPr>
          <w:p w14:paraId="083146CD" w14:textId="77777777" w:rsidR="00567408" w:rsidRDefault="00567408" w:rsidP="00567408"/>
        </w:tc>
        <w:tc>
          <w:tcPr>
            <w:tcW w:w="1263" w:type="dxa"/>
          </w:tcPr>
          <w:p w14:paraId="6575E1E4" w14:textId="77777777" w:rsidR="00567408" w:rsidRDefault="00567408" w:rsidP="00567408"/>
        </w:tc>
        <w:tc>
          <w:tcPr>
            <w:tcW w:w="1334" w:type="dxa"/>
          </w:tcPr>
          <w:p w14:paraId="1FC259F4" w14:textId="77777777" w:rsidR="00567408" w:rsidRDefault="00567408" w:rsidP="00567408"/>
        </w:tc>
        <w:tc>
          <w:tcPr>
            <w:tcW w:w="1058" w:type="dxa"/>
          </w:tcPr>
          <w:p w14:paraId="66D2463A" w14:textId="77777777" w:rsidR="00567408" w:rsidRDefault="00567408" w:rsidP="00567408"/>
        </w:tc>
        <w:tc>
          <w:tcPr>
            <w:tcW w:w="1272" w:type="dxa"/>
          </w:tcPr>
          <w:p w14:paraId="7968E99A" w14:textId="55253B09" w:rsidR="00567408" w:rsidRDefault="00567408" w:rsidP="00567408">
            <w:r>
              <w:rPr>
                <w:noProof/>
              </w:rPr>
              <w:drawing>
                <wp:inline distT="0" distB="0" distL="0" distR="0" wp14:anchorId="1056B30C" wp14:editId="691F809D">
                  <wp:extent cx="245660" cy="245660"/>
                  <wp:effectExtent l="0" t="0" r="2540" b="2540"/>
                  <wp:docPr id="1158284326"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78621" name="Graphic 1062578621" descr="Tick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48211" cy="248211"/>
                          </a:xfrm>
                          <a:prstGeom prst="rect">
                            <a:avLst/>
                          </a:prstGeom>
                        </pic:spPr>
                      </pic:pic>
                    </a:graphicData>
                  </a:graphic>
                </wp:inline>
              </w:drawing>
            </w:r>
          </w:p>
        </w:tc>
      </w:tr>
      <w:tr w:rsidR="00567408" w14:paraId="1612F9F3" w14:textId="77777777" w:rsidTr="00F65FD7">
        <w:tc>
          <w:tcPr>
            <w:tcW w:w="3397" w:type="dxa"/>
          </w:tcPr>
          <w:p w14:paraId="09152E2A" w14:textId="5F4ED71B" w:rsidR="00567408" w:rsidRPr="00567408" w:rsidRDefault="00567408" w:rsidP="00567408">
            <w:pPr>
              <w:rPr>
                <w:i/>
                <w:iCs/>
              </w:rPr>
            </w:pPr>
            <w:r>
              <w:rPr>
                <w:i/>
                <w:iCs/>
              </w:rPr>
              <w:t>Net Zero Plans</w:t>
            </w:r>
          </w:p>
        </w:tc>
        <w:tc>
          <w:tcPr>
            <w:tcW w:w="692" w:type="dxa"/>
          </w:tcPr>
          <w:p w14:paraId="0C98B184" w14:textId="6E9F0AFC" w:rsidR="00567408" w:rsidRDefault="00567408" w:rsidP="00567408">
            <w:r>
              <w:rPr>
                <w:noProof/>
              </w:rPr>
              <w:drawing>
                <wp:inline distT="0" distB="0" distL="0" distR="0" wp14:anchorId="66756021" wp14:editId="3FF5B21F">
                  <wp:extent cx="245660" cy="245660"/>
                  <wp:effectExtent l="0" t="0" r="2540" b="2540"/>
                  <wp:docPr id="1456814492"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78621" name="Graphic 1062578621" descr="Tick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48211" cy="248211"/>
                          </a:xfrm>
                          <a:prstGeom prst="rect">
                            <a:avLst/>
                          </a:prstGeom>
                        </pic:spPr>
                      </pic:pic>
                    </a:graphicData>
                  </a:graphic>
                </wp:inline>
              </w:drawing>
            </w:r>
          </w:p>
        </w:tc>
        <w:tc>
          <w:tcPr>
            <w:tcW w:w="1263" w:type="dxa"/>
          </w:tcPr>
          <w:p w14:paraId="58DEC787" w14:textId="77777777" w:rsidR="00567408" w:rsidRDefault="00567408" w:rsidP="00567408">
            <w:pPr>
              <w:rPr>
                <w:noProof/>
              </w:rPr>
            </w:pPr>
          </w:p>
        </w:tc>
        <w:tc>
          <w:tcPr>
            <w:tcW w:w="1334" w:type="dxa"/>
          </w:tcPr>
          <w:p w14:paraId="7599772F" w14:textId="7EFD643A" w:rsidR="00567408" w:rsidRDefault="00567408" w:rsidP="00567408">
            <w:r>
              <w:rPr>
                <w:noProof/>
              </w:rPr>
              <w:drawing>
                <wp:inline distT="0" distB="0" distL="0" distR="0" wp14:anchorId="59FB13A8" wp14:editId="102E0759">
                  <wp:extent cx="245660" cy="245660"/>
                  <wp:effectExtent l="0" t="0" r="2540" b="2540"/>
                  <wp:docPr id="125842834"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78621" name="Graphic 1062578621" descr="Tick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48211" cy="248211"/>
                          </a:xfrm>
                          <a:prstGeom prst="rect">
                            <a:avLst/>
                          </a:prstGeom>
                        </pic:spPr>
                      </pic:pic>
                    </a:graphicData>
                  </a:graphic>
                </wp:inline>
              </w:drawing>
            </w:r>
          </w:p>
        </w:tc>
        <w:tc>
          <w:tcPr>
            <w:tcW w:w="1058" w:type="dxa"/>
          </w:tcPr>
          <w:p w14:paraId="1B7E2A8E" w14:textId="1B4CDE00" w:rsidR="00567408" w:rsidRDefault="00567408" w:rsidP="00567408">
            <w:r>
              <w:rPr>
                <w:noProof/>
              </w:rPr>
              <w:drawing>
                <wp:inline distT="0" distB="0" distL="0" distR="0" wp14:anchorId="6EED6C5B" wp14:editId="2562CE67">
                  <wp:extent cx="245660" cy="245660"/>
                  <wp:effectExtent l="0" t="0" r="2540" b="2540"/>
                  <wp:docPr id="13715903"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78621" name="Graphic 1062578621" descr="Tick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48211" cy="248211"/>
                          </a:xfrm>
                          <a:prstGeom prst="rect">
                            <a:avLst/>
                          </a:prstGeom>
                        </pic:spPr>
                      </pic:pic>
                    </a:graphicData>
                  </a:graphic>
                </wp:inline>
              </w:drawing>
            </w:r>
          </w:p>
        </w:tc>
        <w:tc>
          <w:tcPr>
            <w:tcW w:w="1272" w:type="dxa"/>
          </w:tcPr>
          <w:p w14:paraId="52335364" w14:textId="77777777" w:rsidR="00567408" w:rsidRDefault="00567408" w:rsidP="00567408"/>
        </w:tc>
      </w:tr>
      <w:tr w:rsidR="00567408" w14:paraId="32006F42" w14:textId="77777777" w:rsidTr="00F65FD7">
        <w:tc>
          <w:tcPr>
            <w:tcW w:w="3397" w:type="dxa"/>
          </w:tcPr>
          <w:p w14:paraId="2BB54C2D" w14:textId="08DE27CC" w:rsidR="00567408" w:rsidRPr="00567408" w:rsidRDefault="00567408" w:rsidP="00567408">
            <w:r w:rsidRPr="00567408">
              <w:t>This Climate Adaptation Plan</w:t>
            </w:r>
          </w:p>
        </w:tc>
        <w:tc>
          <w:tcPr>
            <w:tcW w:w="692" w:type="dxa"/>
          </w:tcPr>
          <w:p w14:paraId="653811CB" w14:textId="77777777" w:rsidR="00567408" w:rsidRDefault="00567408" w:rsidP="00567408">
            <w:pPr>
              <w:rPr>
                <w:noProof/>
              </w:rPr>
            </w:pPr>
          </w:p>
        </w:tc>
        <w:tc>
          <w:tcPr>
            <w:tcW w:w="1263" w:type="dxa"/>
          </w:tcPr>
          <w:p w14:paraId="330F8279" w14:textId="4DA96A71" w:rsidR="00567408" w:rsidRDefault="00567408" w:rsidP="00567408">
            <w:pPr>
              <w:rPr>
                <w:noProof/>
              </w:rPr>
            </w:pPr>
            <w:r>
              <w:rPr>
                <w:noProof/>
              </w:rPr>
              <w:drawing>
                <wp:inline distT="0" distB="0" distL="0" distR="0" wp14:anchorId="776546C4" wp14:editId="0358C59E">
                  <wp:extent cx="245660" cy="245660"/>
                  <wp:effectExtent l="0" t="0" r="2540" b="2540"/>
                  <wp:docPr id="1629110632"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78621" name="Graphic 1062578621" descr="Tick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48211" cy="248211"/>
                          </a:xfrm>
                          <a:prstGeom prst="rect">
                            <a:avLst/>
                          </a:prstGeom>
                        </pic:spPr>
                      </pic:pic>
                    </a:graphicData>
                  </a:graphic>
                </wp:inline>
              </w:drawing>
            </w:r>
          </w:p>
        </w:tc>
        <w:tc>
          <w:tcPr>
            <w:tcW w:w="1334" w:type="dxa"/>
          </w:tcPr>
          <w:p w14:paraId="750D1ABE" w14:textId="32E0B6BF" w:rsidR="00567408" w:rsidRDefault="00567408" w:rsidP="00567408">
            <w:pPr>
              <w:rPr>
                <w:noProof/>
              </w:rPr>
            </w:pPr>
            <w:r>
              <w:rPr>
                <w:noProof/>
              </w:rPr>
              <w:drawing>
                <wp:inline distT="0" distB="0" distL="0" distR="0" wp14:anchorId="71CF8012" wp14:editId="407125B4">
                  <wp:extent cx="245660" cy="245660"/>
                  <wp:effectExtent l="0" t="0" r="2540" b="2540"/>
                  <wp:docPr id="96444350"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78621" name="Graphic 1062578621" descr="Tick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48211" cy="248211"/>
                          </a:xfrm>
                          <a:prstGeom prst="rect">
                            <a:avLst/>
                          </a:prstGeom>
                        </pic:spPr>
                      </pic:pic>
                    </a:graphicData>
                  </a:graphic>
                </wp:inline>
              </w:drawing>
            </w:r>
          </w:p>
        </w:tc>
        <w:tc>
          <w:tcPr>
            <w:tcW w:w="1058" w:type="dxa"/>
          </w:tcPr>
          <w:p w14:paraId="12C7F379" w14:textId="77777777" w:rsidR="00567408" w:rsidRDefault="00567408" w:rsidP="00567408">
            <w:pPr>
              <w:rPr>
                <w:noProof/>
              </w:rPr>
            </w:pPr>
          </w:p>
        </w:tc>
        <w:tc>
          <w:tcPr>
            <w:tcW w:w="1272" w:type="dxa"/>
          </w:tcPr>
          <w:p w14:paraId="1BD41398" w14:textId="77777777" w:rsidR="00567408" w:rsidRDefault="00567408" w:rsidP="00567408"/>
        </w:tc>
      </w:tr>
      <w:tr w:rsidR="0056767C" w14:paraId="09E9E20A" w14:textId="77777777" w:rsidTr="00F65FD7">
        <w:trPr>
          <w:trHeight w:val="816"/>
        </w:trPr>
        <w:tc>
          <w:tcPr>
            <w:tcW w:w="3397" w:type="dxa"/>
          </w:tcPr>
          <w:p w14:paraId="045605A2" w14:textId="0332DE19" w:rsidR="0056767C" w:rsidRPr="00F65FD7" w:rsidRDefault="0056767C" w:rsidP="0056767C">
            <w:pPr>
              <w:rPr>
                <w:i/>
                <w:iCs/>
              </w:rPr>
            </w:pPr>
            <w:r w:rsidRPr="00567408">
              <w:rPr>
                <w:i/>
                <w:iCs/>
              </w:rPr>
              <w:t>Relevant Emergency, Preparedness</w:t>
            </w:r>
            <w:r w:rsidR="00890E60">
              <w:rPr>
                <w:i/>
                <w:iCs/>
              </w:rPr>
              <w:t>, Resilience</w:t>
            </w:r>
            <w:r w:rsidRPr="00567408">
              <w:rPr>
                <w:i/>
                <w:iCs/>
              </w:rPr>
              <w:t xml:space="preserve"> and Response documents</w:t>
            </w:r>
          </w:p>
        </w:tc>
        <w:tc>
          <w:tcPr>
            <w:tcW w:w="692" w:type="dxa"/>
          </w:tcPr>
          <w:p w14:paraId="7322BC7D" w14:textId="77777777" w:rsidR="0056767C" w:rsidRDefault="0056767C" w:rsidP="0056767C">
            <w:pPr>
              <w:rPr>
                <w:noProof/>
              </w:rPr>
            </w:pPr>
          </w:p>
        </w:tc>
        <w:tc>
          <w:tcPr>
            <w:tcW w:w="1263" w:type="dxa"/>
          </w:tcPr>
          <w:p w14:paraId="16A600CC" w14:textId="77777777" w:rsidR="0056767C" w:rsidRDefault="0056767C" w:rsidP="0056767C">
            <w:pPr>
              <w:rPr>
                <w:noProof/>
              </w:rPr>
            </w:pPr>
          </w:p>
        </w:tc>
        <w:tc>
          <w:tcPr>
            <w:tcW w:w="1334" w:type="dxa"/>
          </w:tcPr>
          <w:p w14:paraId="79794F79" w14:textId="77777777" w:rsidR="0056767C" w:rsidRDefault="0056767C" w:rsidP="0056767C">
            <w:pPr>
              <w:rPr>
                <w:noProof/>
              </w:rPr>
            </w:pPr>
          </w:p>
        </w:tc>
        <w:tc>
          <w:tcPr>
            <w:tcW w:w="1058" w:type="dxa"/>
          </w:tcPr>
          <w:p w14:paraId="3DEACC18" w14:textId="77777777" w:rsidR="0056767C" w:rsidRDefault="0056767C" w:rsidP="0056767C">
            <w:pPr>
              <w:rPr>
                <w:noProof/>
              </w:rPr>
            </w:pPr>
          </w:p>
        </w:tc>
        <w:tc>
          <w:tcPr>
            <w:tcW w:w="1272" w:type="dxa"/>
          </w:tcPr>
          <w:p w14:paraId="73A4875D" w14:textId="43145309" w:rsidR="0056767C" w:rsidRDefault="0056767C" w:rsidP="0056767C">
            <w:r>
              <w:rPr>
                <w:noProof/>
              </w:rPr>
              <w:drawing>
                <wp:inline distT="0" distB="0" distL="0" distR="0" wp14:anchorId="7DC25F20" wp14:editId="24C84D2E">
                  <wp:extent cx="245660" cy="245660"/>
                  <wp:effectExtent l="0" t="0" r="2540" b="2540"/>
                  <wp:docPr id="1305410487"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78621" name="Graphic 1062578621" descr="Tick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48211" cy="248211"/>
                          </a:xfrm>
                          <a:prstGeom prst="rect">
                            <a:avLst/>
                          </a:prstGeom>
                        </pic:spPr>
                      </pic:pic>
                    </a:graphicData>
                  </a:graphic>
                </wp:inline>
              </w:drawing>
            </w:r>
          </w:p>
        </w:tc>
      </w:tr>
      <w:tr w:rsidR="0056767C" w14:paraId="120CE3AE" w14:textId="77777777" w:rsidTr="00F65FD7">
        <w:tc>
          <w:tcPr>
            <w:tcW w:w="3397" w:type="dxa"/>
          </w:tcPr>
          <w:p w14:paraId="421D16D0" w14:textId="0B236FBE" w:rsidR="0056767C" w:rsidRPr="00F65FD7" w:rsidRDefault="0056767C" w:rsidP="0056767C">
            <w:pPr>
              <w:rPr>
                <w:i/>
                <w:iCs/>
              </w:rPr>
            </w:pPr>
            <w:r w:rsidRPr="00567408">
              <w:rPr>
                <w:i/>
                <w:iCs/>
              </w:rPr>
              <w:t>Regional adaptation plans (Local Authorities, Regional Authorities, Integrated Care System…)</w:t>
            </w:r>
          </w:p>
        </w:tc>
        <w:tc>
          <w:tcPr>
            <w:tcW w:w="692" w:type="dxa"/>
          </w:tcPr>
          <w:p w14:paraId="71010A84" w14:textId="77777777" w:rsidR="0056767C" w:rsidRDefault="0056767C" w:rsidP="0056767C">
            <w:pPr>
              <w:rPr>
                <w:noProof/>
              </w:rPr>
            </w:pPr>
          </w:p>
        </w:tc>
        <w:tc>
          <w:tcPr>
            <w:tcW w:w="1263" w:type="dxa"/>
          </w:tcPr>
          <w:p w14:paraId="4FFD6BCE" w14:textId="136EBB9B" w:rsidR="0056767C" w:rsidRDefault="0056767C" w:rsidP="0056767C">
            <w:pPr>
              <w:rPr>
                <w:noProof/>
              </w:rPr>
            </w:pPr>
            <w:r>
              <w:rPr>
                <w:noProof/>
              </w:rPr>
              <w:drawing>
                <wp:inline distT="0" distB="0" distL="0" distR="0" wp14:anchorId="1A1FEB2C" wp14:editId="558DC3DC">
                  <wp:extent cx="245660" cy="245660"/>
                  <wp:effectExtent l="0" t="0" r="2540" b="2540"/>
                  <wp:docPr id="1062578621"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78621" name="Graphic 1062578621" descr="Tick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48211" cy="248211"/>
                          </a:xfrm>
                          <a:prstGeom prst="rect">
                            <a:avLst/>
                          </a:prstGeom>
                        </pic:spPr>
                      </pic:pic>
                    </a:graphicData>
                  </a:graphic>
                </wp:inline>
              </w:drawing>
            </w:r>
          </w:p>
        </w:tc>
        <w:tc>
          <w:tcPr>
            <w:tcW w:w="1334" w:type="dxa"/>
          </w:tcPr>
          <w:p w14:paraId="481D8F6F" w14:textId="77777777" w:rsidR="0056767C" w:rsidRDefault="0056767C" w:rsidP="0056767C">
            <w:pPr>
              <w:rPr>
                <w:noProof/>
              </w:rPr>
            </w:pPr>
          </w:p>
        </w:tc>
        <w:tc>
          <w:tcPr>
            <w:tcW w:w="1058" w:type="dxa"/>
          </w:tcPr>
          <w:p w14:paraId="311467BF" w14:textId="77777777" w:rsidR="0056767C" w:rsidRDefault="0056767C" w:rsidP="0056767C">
            <w:pPr>
              <w:rPr>
                <w:noProof/>
              </w:rPr>
            </w:pPr>
          </w:p>
        </w:tc>
        <w:tc>
          <w:tcPr>
            <w:tcW w:w="1272" w:type="dxa"/>
          </w:tcPr>
          <w:p w14:paraId="76DCDCBB" w14:textId="77777777" w:rsidR="0056767C" w:rsidRDefault="0056767C" w:rsidP="0056767C"/>
        </w:tc>
      </w:tr>
    </w:tbl>
    <w:p w14:paraId="6E505BE8" w14:textId="77777777" w:rsidR="00567408" w:rsidRDefault="00567408" w:rsidP="00567408"/>
    <w:p w14:paraId="0B5D232A" w14:textId="7B8F5795" w:rsidR="008F3121" w:rsidRPr="007B6ED6" w:rsidRDefault="00471DDE" w:rsidP="008F3121">
      <w:r w:rsidRPr="00D83A7C">
        <w:rPr>
          <w:b/>
          <w:bCs/>
        </w:rPr>
        <w:t>Remember</w:t>
      </w:r>
      <w:r>
        <w:t xml:space="preserve">: you can visit the </w:t>
      </w:r>
      <w:proofErr w:type="spellStart"/>
      <w:r>
        <w:t>weadapt</w:t>
      </w:r>
      <w:proofErr w:type="spellEnd"/>
      <w:r>
        <w:t xml:space="preserve"> website, a platform for sharing free open-source resources to drive adaptation, for more information relating to </w:t>
      </w:r>
      <w:hyperlink r:id="rId35" w:history="1">
        <w:r w:rsidRPr="00E73192">
          <w:rPr>
            <w:rStyle w:val="Hyperlink"/>
          </w:rPr>
          <w:t>this template</w:t>
        </w:r>
      </w:hyperlink>
      <w:r>
        <w:t xml:space="preserve"> and other adaptation support for the NHS</w:t>
      </w:r>
      <w:r w:rsidR="00330262">
        <w:t xml:space="preserve">, all under the tag </w:t>
      </w:r>
      <w:hyperlink r:id="rId36" w:history="1">
        <w:r w:rsidR="00330262" w:rsidRPr="00D569B6">
          <w:rPr>
            <w:rStyle w:val="Hyperlink"/>
          </w:rPr>
          <w:t>#NHSadapts</w:t>
        </w:r>
      </w:hyperlink>
      <w:r>
        <w:t xml:space="preserve">. </w:t>
      </w:r>
    </w:p>
    <w:sectPr w:rsidR="008F3121" w:rsidRPr="007B6ED6">
      <w:headerReference w:type="default" r:id="rId37"/>
      <w:foot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94462" w14:textId="77777777" w:rsidR="002345DA" w:rsidRDefault="002345DA" w:rsidP="00984266">
      <w:pPr>
        <w:spacing w:after="0" w:line="240" w:lineRule="auto"/>
      </w:pPr>
      <w:r>
        <w:separator/>
      </w:r>
    </w:p>
  </w:endnote>
  <w:endnote w:type="continuationSeparator" w:id="0">
    <w:p w14:paraId="43A2CEA7" w14:textId="77777777" w:rsidR="002345DA" w:rsidRDefault="002345DA" w:rsidP="00984266">
      <w:pPr>
        <w:spacing w:after="0" w:line="240" w:lineRule="auto"/>
      </w:pPr>
      <w:r>
        <w:continuationSeparator/>
      </w:r>
    </w:p>
  </w:endnote>
  <w:endnote w:type="continuationNotice" w:id="1">
    <w:p w14:paraId="1773BABC" w14:textId="77777777" w:rsidR="002345DA" w:rsidRDefault="002345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D63E7" w14:textId="59087993" w:rsidR="004E25B1" w:rsidRPr="00D55CDE" w:rsidRDefault="00984266" w:rsidP="003E189A">
    <w:pPr>
      <w:pStyle w:val="Footer"/>
      <w:jc w:val="right"/>
      <w:rPr>
        <w:b/>
        <w:bCs/>
      </w:rPr>
    </w:pPr>
    <w:r w:rsidRPr="00D55CDE">
      <w:rPr>
        <w:b/>
        <w:bCs/>
      </w:rPr>
      <w:t>Author: Sustainability West Midlands</w:t>
    </w:r>
  </w:p>
  <w:p w14:paraId="7821A498" w14:textId="4A180CA9" w:rsidR="00984266" w:rsidRPr="00D55CDE" w:rsidRDefault="00984266" w:rsidP="003E189A">
    <w:pPr>
      <w:pStyle w:val="Footer"/>
      <w:jc w:val="right"/>
      <w:rPr>
        <w:b/>
        <w:bCs/>
      </w:rPr>
    </w:pPr>
    <w:r w:rsidRPr="00D55CDE">
      <w:rPr>
        <w:b/>
        <w:bCs/>
      </w:rPr>
      <w:t xml:space="preserve">Partners: Sniffer, NHSE </w:t>
    </w:r>
    <w:proofErr w:type="gramStart"/>
    <w:r w:rsidRPr="00D55CDE">
      <w:rPr>
        <w:b/>
        <w:bCs/>
      </w:rPr>
      <w:t>North East</w:t>
    </w:r>
    <w:proofErr w:type="gramEnd"/>
    <w:r w:rsidRPr="00D55CDE">
      <w:rPr>
        <w:b/>
        <w:bCs/>
      </w:rPr>
      <w:t xml:space="preserve"> &amp; Yorkshire, NHSE</w:t>
    </w:r>
    <w:r w:rsidR="004E25B1" w:rsidRPr="00D55CDE">
      <w:rPr>
        <w:b/>
        <w:bCs/>
      </w:rPr>
      <w:t xml:space="preserve"> Nort</w:t>
    </w:r>
    <w:r w:rsidR="00E30C81">
      <w:rPr>
        <w:b/>
        <w:bCs/>
      </w:rPr>
      <w:t>h</w:t>
    </w:r>
    <w:r w:rsidR="004E25B1" w:rsidRPr="00D55CDE">
      <w:rPr>
        <w:b/>
        <w:bCs/>
      </w:rPr>
      <w:t xml:space="preserve"> West, NHS Greater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72943" w14:textId="77777777" w:rsidR="002345DA" w:rsidRDefault="002345DA" w:rsidP="00984266">
      <w:pPr>
        <w:spacing w:after="0" w:line="240" w:lineRule="auto"/>
      </w:pPr>
      <w:r>
        <w:separator/>
      </w:r>
    </w:p>
  </w:footnote>
  <w:footnote w:type="continuationSeparator" w:id="0">
    <w:p w14:paraId="44EC244F" w14:textId="77777777" w:rsidR="002345DA" w:rsidRDefault="002345DA" w:rsidP="00984266">
      <w:pPr>
        <w:spacing w:after="0" w:line="240" w:lineRule="auto"/>
      </w:pPr>
      <w:r>
        <w:continuationSeparator/>
      </w:r>
    </w:p>
  </w:footnote>
  <w:footnote w:type="continuationNotice" w:id="1">
    <w:p w14:paraId="6FFBB3DC" w14:textId="77777777" w:rsidR="002345DA" w:rsidRDefault="002345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66260" w14:textId="5E4F3B75" w:rsidR="004E25B1" w:rsidRPr="00812FC7" w:rsidRDefault="00D55CDE" w:rsidP="00D55CDE">
    <w:pPr>
      <w:pStyle w:val="Header"/>
      <w:rPr>
        <w:b/>
        <w:bCs/>
      </w:rPr>
    </w:pPr>
    <w:r w:rsidRPr="00812FC7">
      <w:rPr>
        <w:b/>
        <w:bCs/>
      </w:rPr>
      <w:t>Climate Adaptation Plan Template for NHS Organisations</w:t>
    </w:r>
    <w:r w:rsidRPr="00812FC7">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69D1"/>
    <w:multiLevelType w:val="hybridMultilevel"/>
    <w:tmpl w:val="8D8CB530"/>
    <w:lvl w:ilvl="0" w:tplc="1AE065C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46B5A"/>
    <w:multiLevelType w:val="hybridMultilevel"/>
    <w:tmpl w:val="47F4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56A72"/>
    <w:multiLevelType w:val="hybridMultilevel"/>
    <w:tmpl w:val="B568046E"/>
    <w:lvl w:ilvl="0" w:tplc="3EACC602">
      <w:start w:val="1"/>
      <w:numFmt w:val="bullet"/>
      <w:lvlText w:val="•"/>
      <w:lvlJc w:val="left"/>
      <w:pPr>
        <w:tabs>
          <w:tab w:val="num" w:pos="720"/>
        </w:tabs>
        <w:ind w:left="720" w:hanging="360"/>
      </w:pPr>
      <w:rPr>
        <w:rFonts w:ascii="Arial" w:hAnsi="Arial" w:hint="default"/>
      </w:rPr>
    </w:lvl>
    <w:lvl w:ilvl="1" w:tplc="B0F2EA2E" w:tentative="1">
      <w:start w:val="1"/>
      <w:numFmt w:val="bullet"/>
      <w:lvlText w:val="•"/>
      <w:lvlJc w:val="left"/>
      <w:pPr>
        <w:tabs>
          <w:tab w:val="num" w:pos="1440"/>
        </w:tabs>
        <w:ind w:left="1440" w:hanging="360"/>
      </w:pPr>
      <w:rPr>
        <w:rFonts w:ascii="Arial" w:hAnsi="Arial" w:hint="default"/>
      </w:rPr>
    </w:lvl>
    <w:lvl w:ilvl="2" w:tplc="8ED27BA0" w:tentative="1">
      <w:start w:val="1"/>
      <w:numFmt w:val="bullet"/>
      <w:lvlText w:val="•"/>
      <w:lvlJc w:val="left"/>
      <w:pPr>
        <w:tabs>
          <w:tab w:val="num" w:pos="2160"/>
        </w:tabs>
        <w:ind w:left="2160" w:hanging="360"/>
      </w:pPr>
      <w:rPr>
        <w:rFonts w:ascii="Arial" w:hAnsi="Arial" w:hint="default"/>
      </w:rPr>
    </w:lvl>
    <w:lvl w:ilvl="3" w:tplc="12B2B332" w:tentative="1">
      <w:start w:val="1"/>
      <w:numFmt w:val="bullet"/>
      <w:lvlText w:val="•"/>
      <w:lvlJc w:val="left"/>
      <w:pPr>
        <w:tabs>
          <w:tab w:val="num" w:pos="2880"/>
        </w:tabs>
        <w:ind w:left="2880" w:hanging="360"/>
      </w:pPr>
      <w:rPr>
        <w:rFonts w:ascii="Arial" w:hAnsi="Arial" w:hint="default"/>
      </w:rPr>
    </w:lvl>
    <w:lvl w:ilvl="4" w:tplc="0B88E01A" w:tentative="1">
      <w:start w:val="1"/>
      <w:numFmt w:val="bullet"/>
      <w:lvlText w:val="•"/>
      <w:lvlJc w:val="left"/>
      <w:pPr>
        <w:tabs>
          <w:tab w:val="num" w:pos="3600"/>
        </w:tabs>
        <w:ind w:left="3600" w:hanging="360"/>
      </w:pPr>
      <w:rPr>
        <w:rFonts w:ascii="Arial" w:hAnsi="Arial" w:hint="default"/>
      </w:rPr>
    </w:lvl>
    <w:lvl w:ilvl="5" w:tplc="FE7207D6" w:tentative="1">
      <w:start w:val="1"/>
      <w:numFmt w:val="bullet"/>
      <w:lvlText w:val="•"/>
      <w:lvlJc w:val="left"/>
      <w:pPr>
        <w:tabs>
          <w:tab w:val="num" w:pos="4320"/>
        </w:tabs>
        <w:ind w:left="4320" w:hanging="360"/>
      </w:pPr>
      <w:rPr>
        <w:rFonts w:ascii="Arial" w:hAnsi="Arial" w:hint="default"/>
      </w:rPr>
    </w:lvl>
    <w:lvl w:ilvl="6" w:tplc="E7E853DE" w:tentative="1">
      <w:start w:val="1"/>
      <w:numFmt w:val="bullet"/>
      <w:lvlText w:val="•"/>
      <w:lvlJc w:val="left"/>
      <w:pPr>
        <w:tabs>
          <w:tab w:val="num" w:pos="5040"/>
        </w:tabs>
        <w:ind w:left="5040" w:hanging="360"/>
      </w:pPr>
      <w:rPr>
        <w:rFonts w:ascii="Arial" w:hAnsi="Arial" w:hint="default"/>
      </w:rPr>
    </w:lvl>
    <w:lvl w:ilvl="7" w:tplc="E27EB89A" w:tentative="1">
      <w:start w:val="1"/>
      <w:numFmt w:val="bullet"/>
      <w:lvlText w:val="•"/>
      <w:lvlJc w:val="left"/>
      <w:pPr>
        <w:tabs>
          <w:tab w:val="num" w:pos="5760"/>
        </w:tabs>
        <w:ind w:left="5760" w:hanging="360"/>
      </w:pPr>
      <w:rPr>
        <w:rFonts w:ascii="Arial" w:hAnsi="Arial" w:hint="default"/>
      </w:rPr>
    </w:lvl>
    <w:lvl w:ilvl="8" w:tplc="5C4403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3AB2028"/>
    <w:multiLevelType w:val="hybridMultilevel"/>
    <w:tmpl w:val="C446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E2447"/>
    <w:multiLevelType w:val="hybridMultilevel"/>
    <w:tmpl w:val="CB006206"/>
    <w:lvl w:ilvl="0" w:tplc="D7906E88">
      <w:start w:val="1"/>
      <w:numFmt w:val="bullet"/>
      <w:lvlText w:val="•"/>
      <w:lvlJc w:val="left"/>
      <w:pPr>
        <w:tabs>
          <w:tab w:val="num" w:pos="720"/>
        </w:tabs>
        <w:ind w:left="720" w:hanging="360"/>
      </w:pPr>
      <w:rPr>
        <w:rFonts w:ascii="Arial" w:hAnsi="Arial" w:hint="default"/>
      </w:rPr>
    </w:lvl>
    <w:lvl w:ilvl="1" w:tplc="E6BE9642" w:tentative="1">
      <w:start w:val="1"/>
      <w:numFmt w:val="bullet"/>
      <w:lvlText w:val="•"/>
      <w:lvlJc w:val="left"/>
      <w:pPr>
        <w:tabs>
          <w:tab w:val="num" w:pos="1440"/>
        </w:tabs>
        <w:ind w:left="1440" w:hanging="360"/>
      </w:pPr>
      <w:rPr>
        <w:rFonts w:ascii="Arial" w:hAnsi="Arial" w:hint="default"/>
      </w:rPr>
    </w:lvl>
    <w:lvl w:ilvl="2" w:tplc="FAFAD5D6" w:tentative="1">
      <w:start w:val="1"/>
      <w:numFmt w:val="bullet"/>
      <w:lvlText w:val="•"/>
      <w:lvlJc w:val="left"/>
      <w:pPr>
        <w:tabs>
          <w:tab w:val="num" w:pos="2160"/>
        </w:tabs>
        <w:ind w:left="2160" w:hanging="360"/>
      </w:pPr>
      <w:rPr>
        <w:rFonts w:ascii="Arial" w:hAnsi="Arial" w:hint="default"/>
      </w:rPr>
    </w:lvl>
    <w:lvl w:ilvl="3" w:tplc="319EFA6C" w:tentative="1">
      <w:start w:val="1"/>
      <w:numFmt w:val="bullet"/>
      <w:lvlText w:val="•"/>
      <w:lvlJc w:val="left"/>
      <w:pPr>
        <w:tabs>
          <w:tab w:val="num" w:pos="2880"/>
        </w:tabs>
        <w:ind w:left="2880" w:hanging="360"/>
      </w:pPr>
      <w:rPr>
        <w:rFonts w:ascii="Arial" w:hAnsi="Arial" w:hint="default"/>
      </w:rPr>
    </w:lvl>
    <w:lvl w:ilvl="4" w:tplc="CCF0B322" w:tentative="1">
      <w:start w:val="1"/>
      <w:numFmt w:val="bullet"/>
      <w:lvlText w:val="•"/>
      <w:lvlJc w:val="left"/>
      <w:pPr>
        <w:tabs>
          <w:tab w:val="num" w:pos="3600"/>
        </w:tabs>
        <w:ind w:left="3600" w:hanging="360"/>
      </w:pPr>
      <w:rPr>
        <w:rFonts w:ascii="Arial" w:hAnsi="Arial" w:hint="default"/>
      </w:rPr>
    </w:lvl>
    <w:lvl w:ilvl="5" w:tplc="B71C606E" w:tentative="1">
      <w:start w:val="1"/>
      <w:numFmt w:val="bullet"/>
      <w:lvlText w:val="•"/>
      <w:lvlJc w:val="left"/>
      <w:pPr>
        <w:tabs>
          <w:tab w:val="num" w:pos="4320"/>
        </w:tabs>
        <w:ind w:left="4320" w:hanging="360"/>
      </w:pPr>
      <w:rPr>
        <w:rFonts w:ascii="Arial" w:hAnsi="Arial" w:hint="default"/>
      </w:rPr>
    </w:lvl>
    <w:lvl w:ilvl="6" w:tplc="B6F43834" w:tentative="1">
      <w:start w:val="1"/>
      <w:numFmt w:val="bullet"/>
      <w:lvlText w:val="•"/>
      <w:lvlJc w:val="left"/>
      <w:pPr>
        <w:tabs>
          <w:tab w:val="num" w:pos="5040"/>
        </w:tabs>
        <w:ind w:left="5040" w:hanging="360"/>
      </w:pPr>
      <w:rPr>
        <w:rFonts w:ascii="Arial" w:hAnsi="Arial" w:hint="default"/>
      </w:rPr>
    </w:lvl>
    <w:lvl w:ilvl="7" w:tplc="A2AC0840" w:tentative="1">
      <w:start w:val="1"/>
      <w:numFmt w:val="bullet"/>
      <w:lvlText w:val="•"/>
      <w:lvlJc w:val="left"/>
      <w:pPr>
        <w:tabs>
          <w:tab w:val="num" w:pos="5760"/>
        </w:tabs>
        <w:ind w:left="5760" w:hanging="360"/>
      </w:pPr>
      <w:rPr>
        <w:rFonts w:ascii="Arial" w:hAnsi="Arial" w:hint="default"/>
      </w:rPr>
    </w:lvl>
    <w:lvl w:ilvl="8" w:tplc="EF8EBC2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D53447"/>
    <w:multiLevelType w:val="hybridMultilevel"/>
    <w:tmpl w:val="8586D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71B09"/>
    <w:multiLevelType w:val="hybridMultilevel"/>
    <w:tmpl w:val="BBA0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04FF3"/>
    <w:multiLevelType w:val="hybridMultilevel"/>
    <w:tmpl w:val="7318E2A8"/>
    <w:lvl w:ilvl="0" w:tplc="1AE065C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8C2F42"/>
    <w:multiLevelType w:val="hybridMultilevel"/>
    <w:tmpl w:val="477A7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B33CE4"/>
    <w:multiLevelType w:val="hybridMultilevel"/>
    <w:tmpl w:val="3EAE0A5A"/>
    <w:lvl w:ilvl="0" w:tplc="1AE065C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A26381"/>
    <w:multiLevelType w:val="hybridMultilevel"/>
    <w:tmpl w:val="4328A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DC0997"/>
    <w:multiLevelType w:val="hybridMultilevel"/>
    <w:tmpl w:val="359AC994"/>
    <w:lvl w:ilvl="0" w:tplc="1AE065C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193C6B"/>
    <w:multiLevelType w:val="hybridMultilevel"/>
    <w:tmpl w:val="4D4A8AE2"/>
    <w:lvl w:ilvl="0" w:tplc="8A2A06D0">
      <w:start w:val="1"/>
      <w:numFmt w:val="bullet"/>
      <w:lvlText w:val="•"/>
      <w:lvlJc w:val="left"/>
      <w:pPr>
        <w:tabs>
          <w:tab w:val="num" w:pos="720"/>
        </w:tabs>
        <w:ind w:left="720" w:hanging="360"/>
      </w:pPr>
      <w:rPr>
        <w:rFonts w:ascii="Arial" w:hAnsi="Arial" w:hint="default"/>
      </w:rPr>
    </w:lvl>
    <w:lvl w:ilvl="1" w:tplc="AAD06D0E" w:tentative="1">
      <w:start w:val="1"/>
      <w:numFmt w:val="bullet"/>
      <w:lvlText w:val="•"/>
      <w:lvlJc w:val="left"/>
      <w:pPr>
        <w:tabs>
          <w:tab w:val="num" w:pos="1440"/>
        </w:tabs>
        <w:ind w:left="1440" w:hanging="360"/>
      </w:pPr>
      <w:rPr>
        <w:rFonts w:ascii="Arial" w:hAnsi="Arial" w:hint="default"/>
      </w:rPr>
    </w:lvl>
    <w:lvl w:ilvl="2" w:tplc="3EBCFEB6" w:tentative="1">
      <w:start w:val="1"/>
      <w:numFmt w:val="bullet"/>
      <w:lvlText w:val="•"/>
      <w:lvlJc w:val="left"/>
      <w:pPr>
        <w:tabs>
          <w:tab w:val="num" w:pos="2160"/>
        </w:tabs>
        <w:ind w:left="2160" w:hanging="360"/>
      </w:pPr>
      <w:rPr>
        <w:rFonts w:ascii="Arial" w:hAnsi="Arial" w:hint="default"/>
      </w:rPr>
    </w:lvl>
    <w:lvl w:ilvl="3" w:tplc="24C85BEC" w:tentative="1">
      <w:start w:val="1"/>
      <w:numFmt w:val="bullet"/>
      <w:lvlText w:val="•"/>
      <w:lvlJc w:val="left"/>
      <w:pPr>
        <w:tabs>
          <w:tab w:val="num" w:pos="2880"/>
        </w:tabs>
        <w:ind w:left="2880" w:hanging="360"/>
      </w:pPr>
      <w:rPr>
        <w:rFonts w:ascii="Arial" w:hAnsi="Arial" w:hint="default"/>
      </w:rPr>
    </w:lvl>
    <w:lvl w:ilvl="4" w:tplc="C0C27C52" w:tentative="1">
      <w:start w:val="1"/>
      <w:numFmt w:val="bullet"/>
      <w:lvlText w:val="•"/>
      <w:lvlJc w:val="left"/>
      <w:pPr>
        <w:tabs>
          <w:tab w:val="num" w:pos="3600"/>
        </w:tabs>
        <w:ind w:left="3600" w:hanging="360"/>
      </w:pPr>
      <w:rPr>
        <w:rFonts w:ascii="Arial" w:hAnsi="Arial" w:hint="default"/>
      </w:rPr>
    </w:lvl>
    <w:lvl w:ilvl="5" w:tplc="DE2238E4" w:tentative="1">
      <w:start w:val="1"/>
      <w:numFmt w:val="bullet"/>
      <w:lvlText w:val="•"/>
      <w:lvlJc w:val="left"/>
      <w:pPr>
        <w:tabs>
          <w:tab w:val="num" w:pos="4320"/>
        </w:tabs>
        <w:ind w:left="4320" w:hanging="360"/>
      </w:pPr>
      <w:rPr>
        <w:rFonts w:ascii="Arial" w:hAnsi="Arial" w:hint="default"/>
      </w:rPr>
    </w:lvl>
    <w:lvl w:ilvl="6" w:tplc="FDA0A70E" w:tentative="1">
      <w:start w:val="1"/>
      <w:numFmt w:val="bullet"/>
      <w:lvlText w:val="•"/>
      <w:lvlJc w:val="left"/>
      <w:pPr>
        <w:tabs>
          <w:tab w:val="num" w:pos="5040"/>
        </w:tabs>
        <w:ind w:left="5040" w:hanging="360"/>
      </w:pPr>
      <w:rPr>
        <w:rFonts w:ascii="Arial" w:hAnsi="Arial" w:hint="default"/>
      </w:rPr>
    </w:lvl>
    <w:lvl w:ilvl="7" w:tplc="33627E90" w:tentative="1">
      <w:start w:val="1"/>
      <w:numFmt w:val="bullet"/>
      <w:lvlText w:val="•"/>
      <w:lvlJc w:val="left"/>
      <w:pPr>
        <w:tabs>
          <w:tab w:val="num" w:pos="5760"/>
        </w:tabs>
        <w:ind w:left="5760" w:hanging="360"/>
      </w:pPr>
      <w:rPr>
        <w:rFonts w:ascii="Arial" w:hAnsi="Arial" w:hint="default"/>
      </w:rPr>
    </w:lvl>
    <w:lvl w:ilvl="8" w:tplc="C610CF6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9BF6186"/>
    <w:multiLevelType w:val="hybridMultilevel"/>
    <w:tmpl w:val="188AC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567929"/>
    <w:multiLevelType w:val="hybridMultilevel"/>
    <w:tmpl w:val="F24A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1097381">
    <w:abstractNumId w:val="14"/>
  </w:num>
  <w:num w:numId="2" w16cid:durableId="1718510034">
    <w:abstractNumId w:val="0"/>
  </w:num>
  <w:num w:numId="3" w16cid:durableId="512959429">
    <w:abstractNumId w:val="1"/>
  </w:num>
  <w:num w:numId="4" w16cid:durableId="1715808563">
    <w:abstractNumId w:val="7"/>
  </w:num>
  <w:num w:numId="5" w16cid:durableId="1370104184">
    <w:abstractNumId w:val="9"/>
  </w:num>
  <w:num w:numId="6" w16cid:durableId="1085611612">
    <w:abstractNumId w:val="11"/>
  </w:num>
  <w:num w:numId="7" w16cid:durableId="1834225393">
    <w:abstractNumId w:val="10"/>
  </w:num>
  <w:num w:numId="8" w16cid:durableId="588151795">
    <w:abstractNumId w:val="13"/>
  </w:num>
  <w:num w:numId="9" w16cid:durableId="1393193515">
    <w:abstractNumId w:val="6"/>
  </w:num>
  <w:num w:numId="10" w16cid:durableId="94834763">
    <w:abstractNumId w:val="8"/>
  </w:num>
  <w:num w:numId="11" w16cid:durableId="647634355">
    <w:abstractNumId w:val="3"/>
  </w:num>
  <w:num w:numId="12" w16cid:durableId="55663405">
    <w:abstractNumId w:val="5"/>
  </w:num>
  <w:num w:numId="13" w16cid:durableId="1474908921">
    <w:abstractNumId w:val="2"/>
  </w:num>
  <w:num w:numId="14" w16cid:durableId="1766340861">
    <w:abstractNumId w:val="4"/>
  </w:num>
  <w:num w:numId="15" w16cid:durableId="14236412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FF"/>
    <w:rsid w:val="00004D32"/>
    <w:rsid w:val="000143D9"/>
    <w:rsid w:val="000155DB"/>
    <w:rsid w:val="0002437B"/>
    <w:rsid w:val="000340D3"/>
    <w:rsid w:val="00044C8E"/>
    <w:rsid w:val="00044FAA"/>
    <w:rsid w:val="000550F0"/>
    <w:rsid w:val="00083D80"/>
    <w:rsid w:val="00090674"/>
    <w:rsid w:val="000A6172"/>
    <w:rsid w:val="000C08E3"/>
    <w:rsid w:val="000E050A"/>
    <w:rsid w:val="000E3748"/>
    <w:rsid w:val="000E4651"/>
    <w:rsid w:val="00104251"/>
    <w:rsid w:val="0011738F"/>
    <w:rsid w:val="001349EE"/>
    <w:rsid w:val="001475AF"/>
    <w:rsid w:val="001502C1"/>
    <w:rsid w:val="001757D2"/>
    <w:rsid w:val="00191D02"/>
    <w:rsid w:val="00196B7B"/>
    <w:rsid w:val="001B5FF1"/>
    <w:rsid w:val="001B688A"/>
    <w:rsid w:val="001D3769"/>
    <w:rsid w:val="001F1E0A"/>
    <w:rsid w:val="001F2716"/>
    <w:rsid w:val="001F43DC"/>
    <w:rsid w:val="002208F7"/>
    <w:rsid w:val="002345DA"/>
    <w:rsid w:val="00264E3D"/>
    <w:rsid w:val="002724D1"/>
    <w:rsid w:val="00277EF3"/>
    <w:rsid w:val="002A56F3"/>
    <w:rsid w:val="002B1F3D"/>
    <w:rsid w:val="002C73AA"/>
    <w:rsid w:val="002D09B6"/>
    <w:rsid w:val="002E0330"/>
    <w:rsid w:val="00301B95"/>
    <w:rsid w:val="00330262"/>
    <w:rsid w:val="00333E41"/>
    <w:rsid w:val="0034162E"/>
    <w:rsid w:val="00351647"/>
    <w:rsid w:val="003619D0"/>
    <w:rsid w:val="003E0892"/>
    <w:rsid w:val="003E0E94"/>
    <w:rsid w:val="003E189A"/>
    <w:rsid w:val="0040741E"/>
    <w:rsid w:val="004105AC"/>
    <w:rsid w:val="00435472"/>
    <w:rsid w:val="00450924"/>
    <w:rsid w:val="00467B36"/>
    <w:rsid w:val="00471DDE"/>
    <w:rsid w:val="00480F47"/>
    <w:rsid w:val="004865E0"/>
    <w:rsid w:val="004A20F8"/>
    <w:rsid w:val="004A422C"/>
    <w:rsid w:val="004C7B4A"/>
    <w:rsid w:val="004E25B1"/>
    <w:rsid w:val="004F3048"/>
    <w:rsid w:val="00515BE4"/>
    <w:rsid w:val="00531D5C"/>
    <w:rsid w:val="00542E39"/>
    <w:rsid w:val="00547C1F"/>
    <w:rsid w:val="00564412"/>
    <w:rsid w:val="00567408"/>
    <w:rsid w:val="0056767C"/>
    <w:rsid w:val="0057523C"/>
    <w:rsid w:val="00586FA4"/>
    <w:rsid w:val="005936C4"/>
    <w:rsid w:val="00594266"/>
    <w:rsid w:val="00596624"/>
    <w:rsid w:val="005B4D05"/>
    <w:rsid w:val="005E19B7"/>
    <w:rsid w:val="00652C77"/>
    <w:rsid w:val="00656181"/>
    <w:rsid w:val="00667041"/>
    <w:rsid w:val="006719DF"/>
    <w:rsid w:val="00683537"/>
    <w:rsid w:val="006904C2"/>
    <w:rsid w:val="006C037E"/>
    <w:rsid w:val="006C4F2B"/>
    <w:rsid w:val="006D5632"/>
    <w:rsid w:val="006F1413"/>
    <w:rsid w:val="006F492E"/>
    <w:rsid w:val="00703E21"/>
    <w:rsid w:val="00716636"/>
    <w:rsid w:val="007344CB"/>
    <w:rsid w:val="00743C02"/>
    <w:rsid w:val="00747371"/>
    <w:rsid w:val="007545EA"/>
    <w:rsid w:val="007810BA"/>
    <w:rsid w:val="00791FAB"/>
    <w:rsid w:val="007B6ED6"/>
    <w:rsid w:val="007B7274"/>
    <w:rsid w:val="007C0EE7"/>
    <w:rsid w:val="007F1A41"/>
    <w:rsid w:val="007F2E1E"/>
    <w:rsid w:val="008006D6"/>
    <w:rsid w:val="00804B6A"/>
    <w:rsid w:val="00812FC7"/>
    <w:rsid w:val="008209F3"/>
    <w:rsid w:val="008350A7"/>
    <w:rsid w:val="00837EBB"/>
    <w:rsid w:val="00844359"/>
    <w:rsid w:val="0086546C"/>
    <w:rsid w:val="00890E60"/>
    <w:rsid w:val="008A34FB"/>
    <w:rsid w:val="008A39E0"/>
    <w:rsid w:val="008F29C7"/>
    <w:rsid w:val="008F3121"/>
    <w:rsid w:val="0091350A"/>
    <w:rsid w:val="00925022"/>
    <w:rsid w:val="00952F70"/>
    <w:rsid w:val="00953B55"/>
    <w:rsid w:val="009559C7"/>
    <w:rsid w:val="00977B11"/>
    <w:rsid w:val="00984266"/>
    <w:rsid w:val="009855CA"/>
    <w:rsid w:val="009A4E78"/>
    <w:rsid w:val="009A79C4"/>
    <w:rsid w:val="009D1293"/>
    <w:rsid w:val="009F1A81"/>
    <w:rsid w:val="009F6166"/>
    <w:rsid w:val="00A02505"/>
    <w:rsid w:val="00A16A80"/>
    <w:rsid w:val="00A246F8"/>
    <w:rsid w:val="00A31B92"/>
    <w:rsid w:val="00A372FA"/>
    <w:rsid w:val="00A53FF4"/>
    <w:rsid w:val="00AB491E"/>
    <w:rsid w:val="00AD3D2D"/>
    <w:rsid w:val="00AE2DC5"/>
    <w:rsid w:val="00AF2EF6"/>
    <w:rsid w:val="00AF54A7"/>
    <w:rsid w:val="00B03D29"/>
    <w:rsid w:val="00B07E3C"/>
    <w:rsid w:val="00B33F3A"/>
    <w:rsid w:val="00B6358C"/>
    <w:rsid w:val="00B66DB7"/>
    <w:rsid w:val="00B73ADC"/>
    <w:rsid w:val="00B84FAE"/>
    <w:rsid w:val="00B977FF"/>
    <w:rsid w:val="00BA7BC3"/>
    <w:rsid w:val="00BB5AB1"/>
    <w:rsid w:val="00BE127C"/>
    <w:rsid w:val="00BE5B43"/>
    <w:rsid w:val="00C06E3A"/>
    <w:rsid w:val="00C20C60"/>
    <w:rsid w:val="00C215DD"/>
    <w:rsid w:val="00C262FB"/>
    <w:rsid w:val="00C3313F"/>
    <w:rsid w:val="00C3633C"/>
    <w:rsid w:val="00C73518"/>
    <w:rsid w:val="00C779CE"/>
    <w:rsid w:val="00CD19F0"/>
    <w:rsid w:val="00CE0E55"/>
    <w:rsid w:val="00D01A63"/>
    <w:rsid w:val="00D55CDE"/>
    <w:rsid w:val="00D569B6"/>
    <w:rsid w:val="00D70902"/>
    <w:rsid w:val="00D82F5C"/>
    <w:rsid w:val="00D83A7C"/>
    <w:rsid w:val="00DA6144"/>
    <w:rsid w:val="00DA6C10"/>
    <w:rsid w:val="00DC7F03"/>
    <w:rsid w:val="00DD4A6F"/>
    <w:rsid w:val="00DE011C"/>
    <w:rsid w:val="00E25375"/>
    <w:rsid w:val="00E30C81"/>
    <w:rsid w:val="00E524C3"/>
    <w:rsid w:val="00E57674"/>
    <w:rsid w:val="00E60709"/>
    <w:rsid w:val="00E73192"/>
    <w:rsid w:val="00E82533"/>
    <w:rsid w:val="00E86460"/>
    <w:rsid w:val="00EB331B"/>
    <w:rsid w:val="00EC4957"/>
    <w:rsid w:val="00EC4FBF"/>
    <w:rsid w:val="00EE34EE"/>
    <w:rsid w:val="00EF7273"/>
    <w:rsid w:val="00F079BF"/>
    <w:rsid w:val="00F350C1"/>
    <w:rsid w:val="00F375DD"/>
    <w:rsid w:val="00F46714"/>
    <w:rsid w:val="00F65FD7"/>
    <w:rsid w:val="00F7693B"/>
    <w:rsid w:val="00F95E7C"/>
    <w:rsid w:val="00FA34E6"/>
    <w:rsid w:val="00FB66B1"/>
    <w:rsid w:val="00FC3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6490C"/>
  <w15:chartTrackingRefBased/>
  <w15:docId w15:val="{4341F1DE-F2B1-4909-8508-60195597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41E"/>
    <w:rPr>
      <w:rFonts w:ascii="Source Sans Pro" w:hAnsi="Source Sans Pro"/>
    </w:rPr>
  </w:style>
  <w:style w:type="paragraph" w:styleId="Heading1">
    <w:name w:val="heading 1"/>
    <w:basedOn w:val="Normal"/>
    <w:next w:val="Normal"/>
    <w:link w:val="Heading1Char"/>
    <w:uiPriority w:val="9"/>
    <w:qFormat/>
    <w:rsid w:val="001F1E0A"/>
    <w:pPr>
      <w:keepNext/>
      <w:keepLines/>
      <w:spacing w:before="360" w:after="80"/>
      <w:outlineLvl w:val="0"/>
    </w:pPr>
    <w:rPr>
      <w:rFonts w:eastAsiaTheme="majorEastAsia" w:cstheme="majorBidi"/>
      <w:b/>
      <w:color w:val="3B7D23"/>
      <w:sz w:val="40"/>
      <w:szCs w:val="40"/>
    </w:rPr>
  </w:style>
  <w:style w:type="paragraph" w:styleId="Heading2">
    <w:name w:val="heading 2"/>
    <w:basedOn w:val="Normal"/>
    <w:next w:val="Normal"/>
    <w:link w:val="Heading2Char"/>
    <w:uiPriority w:val="9"/>
    <w:unhideWhenUsed/>
    <w:qFormat/>
    <w:rsid w:val="00B977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7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7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7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7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7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7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7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E0A"/>
    <w:rPr>
      <w:rFonts w:ascii="Source Sans Pro" w:eastAsiaTheme="majorEastAsia" w:hAnsi="Source Sans Pro" w:cstheme="majorBidi"/>
      <w:b/>
      <w:color w:val="3B7D23"/>
      <w:sz w:val="40"/>
      <w:szCs w:val="40"/>
    </w:rPr>
  </w:style>
  <w:style w:type="character" w:customStyle="1" w:styleId="Heading2Char">
    <w:name w:val="Heading 2 Char"/>
    <w:basedOn w:val="DefaultParagraphFont"/>
    <w:link w:val="Heading2"/>
    <w:uiPriority w:val="9"/>
    <w:rsid w:val="00B977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7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7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7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7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7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7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7FF"/>
    <w:rPr>
      <w:rFonts w:eastAsiaTheme="majorEastAsia" w:cstheme="majorBidi"/>
      <w:color w:val="272727" w:themeColor="text1" w:themeTint="D8"/>
    </w:rPr>
  </w:style>
  <w:style w:type="paragraph" w:styleId="Title">
    <w:name w:val="Title"/>
    <w:basedOn w:val="Normal"/>
    <w:next w:val="Normal"/>
    <w:link w:val="TitleChar"/>
    <w:uiPriority w:val="10"/>
    <w:qFormat/>
    <w:rsid w:val="00B977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7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7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7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7FF"/>
    <w:pPr>
      <w:spacing w:before="160"/>
      <w:jc w:val="center"/>
    </w:pPr>
    <w:rPr>
      <w:i/>
      <w:iCs/>
      <w:color w:val="404040" w:themeColor="text1" w:themeTint="BF"/>
    </w:rPr>
  </w:style>
  <w:style w:type="character" w:customStyle="1" w:styleId="QuoteChar">
    <w:name w:val="Quote Char"/>
    <w:basedOn w:val="DefaultParagraphFont"/>
    <w:link w:val="Quote"/>
    <w:uiPriority w:val="29"/>
    <w:rsid w:val="00B977FF"/>
    <w:rPr>
      <w:i/>
      <w:iCs/>
      <w:color w:val="404040" w:themeColor="text1" w:themeTint="BF"/>
    </w:rPr>
  </w:style>
  <w:style w:type="paragraph" w:styleId="ListParagraph">
    <w:name w:val="List Paragraph"/>
    <w:basedOn w:val="Normal"/>
    <w:uiPriority w:val="34"/>
    <w:qFormat/>
    <w:rsid w:val="00B977FF"/>
    <w:pPr>
      <w:ind w:left="720"/>
      <w:contextualSpacing/>
    </w:pPr>
  </w:style>
  <w:style w:type="character" w:styleId="IntenseEmphasis">
    <w:name w:val="Intense Emphasis"/>
    <w:basedOn w:val="DefaultParagraphFont"/>
    <w:uiPriority w:val="21"/>
    <w:qFormat/>
    <w:rsid w:val="00B977FF"/>
    <w:rPr>
      <w:i/>
      <w:iCs/>
      <w:color w:val="0F4761" w:themeColor="accent1" w:themeShade="BF"/>
    </w:rPr>
  </w:style>
  <w:style w:type="paragraph" w:styleId="IntenseQuote">
    <w:name w:val="Intense Quote"/>
    <w:basedOn w:val="Normal"/>
    <w:next w:val="Normal"/>
    <w:link w:val="IntenseQuoteChar"/>
    <w:uiPriority w:val="30"/>
    <w:qFormat/>
    <w:rsid w:val="00B977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7FF"/>
    <w:rPr>
      <w:i/>
      <w:iCs/>
      <w:color w:val="0F4761" w:themeColor="accent1" w:themeShade="BF"/>
    </w:rPr>
  </w:style>
  <w:style w:type="character" w:styleId="IntenseReference">
    <w:name w:val="Intense Reference"/>
    <w:basedOn w:val="DefaultParagraphFont"/>
    <w:uiPriority w:val="32"/>
    <w:qFormat/>
    <w:rsid w:val="00B977FF"/>
    <w:rPr>
      <w:b/>
      <w:bCs/>
      <w:smallCaps/>
      <w:color w:val="0F4761" w:themeColor="accent1" w:themeShade="BF"/>
      <w:spacing w:val="5"/>
    </w:rPr>
  </w:style>
  <w:style w:type="table" w:styleId="TableGrid">
    <w:name w:val="Table Grid"/>
    <w:basedOn w:val="TableNormal"/>
    <w:uiPriority w:val="39"/>
    <w:rsid w:val="00044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1413"/>
    <w:rPr>
      <w:sz w:val="16"/>
      <w:szCs w:val="16"/>
    </w:rPr>
  </w:style>
  <w:style w:type="paragraph" w:styleId="CommentText">
    <w:name w:val="annotation text"/>
    <w:basedOn w:val="Normal"/>
    <w:link w:val="CommentTextChar"/>
    <w:uiPriority w:val="99"/>
    <w:unhideWhenUsed/>
    <w:rsid w:val="006F1413"/>
    <w:pPr>
      <w:spacing w:line="240" w:lineRule="auto"/>
    </w:pPr>
    <w:rPr>
      <w:sz w:val="20"/>
      <w:szCs w:val="20"/>
    </w:rPr>
  </w:style>
  <w:style w:type="character" w:customStyle="1" w:styleId="CommentTextChar">
    <w:name w:val="Comment Text Char"/>
    <w:basedOn w:val="DefaultParagraphFont"/>
    <w:link w:val="CommentText"/>
    <w:uiPriority w:val="99"/>
    <w:rsid w:val="006F1413"/>
    <w:rPr>
      <w:sz w:val="20"/>
      <w:szCs w:val="20"/>
    </w:rPr>
  </w:style>
  <w:style w:type="paragraph" w:styleId="CommentSubject">
    <w:name w:val="annotation subject"/>
    <w:basedOn w:val="CommentText"/>
    <w:next w:val="CommentText"/>
    <w:link w:val="CommentSubjectChar"/>
    <w:uiPriority w:val="99"/>
    <w:semiHidden/>
    <w:unhideWhenUsed/>
    <w:rsid w:val="006F1413"/>
    <w:rPr>
      <w:b/>
      <w:bCs/>
    </w:rPr>
  </w:style>
  <w:style w:type="character" w:customStyle="1" w:styleId="CommentSubjectChar">
    <w:name w:val="Comment Subject Char"/>
    <w:basedOn w:val="CommentTextChar"/>
    <w:link w:val="CommentSubject"/>
    <w:uiPriority w:val="99"/>
    <w:semiHidden/>
    <w:rsid w:val="006F1413"/>
    <w:rPr>
      <w:b/>
      <w:bCs/>
      <w:sz w:val="20"/>
      <w:szCs w:val="20"/>
    </w:rPr>
  </w:style>
  <w:style w:type="paragraph" w:styleId="TOCHeading">
    <w:name w:val="TOC Heading"/>
    <w:basedOn w:val="Heading1"/>
    <w:next w:val="Normal"/>
    <w:uiPriority w:val="39"/>
    <w:unhideWhenUsed/>
    <w:qFormat/>
    <w:rsid w:val="00AE2DC5"/>
    <w:pPr>
      <w:spacing w:before="240" w:after="0"/>
      <w:outlineLvl w:val="9"/>
    </w:pPr>
    <w:rPr>
      <w:kern w:val="0"/>
      <w:sz w:val="32"/>
      <w:szCs w:val="32"/>
      <w:lang w:eastAsia="en-GB"/>
      <w14:ligatures w14:val="none"/>
    </w:rPr>
  </w:style>
  <w:style w:type="paragraph" w:styleId="TOC1">
    <w:name w:val="toc 1"/>
    <w:basedOn w:val="Normal"/>
    <w:next w:val="Normal"/>
    <w:autoRedefine/>
    <w:uiPriority w:val="39"/>
    <w:unhideWhenUsed/>
    <w:rsid w:val="00AE2DC5"/>
    <w:pPr>
      <w:pBdr>
        <w:between w:val="double" w:sz="6" w:space="0" w:color="auto"/>
      </w:pBdr>
      <w:spacing w:before="120" w:after="120"/>
      <w:jc w:val="center"/>
    </w:pPr>
    <w:rPr>
      <w:b/>
      <w:bCs/>
      <w:i/>
      <w:iCs/>
      <w:sz w:val="24"/>
      <w:szCs w:val="24"/>
    </w:rPr>
  </w:style>
  <w:style w:type="paragraph" w:styleId="TOC2">
    <w:name w:val="toc 2"/>
    <w:basedOn w:val="Normal"/>
    <w:next w:val="Normal"/>
    <w:autoRedefine/>
    <w:uiPriority w:val="39"/>
    <w:unhideWhenUsed/>
    <w:rsid w:val="00AE2DC5"/>
    <w:pPr>
      <w:pBdr>
        <w:between w:val="double" w:sz="6" w:space="0" w:color="auto"/>
      </w:pBdr>
      <w:spacing w:before="120" w:after="120"/>
      <w:jc w:val="center"/>
    </w:pPr>
    <w:rPr>
      <w:i/>
      <w:iCs/>
      <w:sz w:val="20"/>
      <w:szCs w:val="20"/>
    </w:rPr>
  </w:style>
  <w:style w:type="character" w:styleId="Hyperlink">
    <w:name w:val="Hyperlink"/>
    <w:basedOn w:val="DefaultParagraphFont"/>
    <w:uiPriority w:val="99"/>
    <w:unhideWhenUsed/>
    <w:rsid w:val="00AE2DC5"/>
    <w:rPr>
      <w:color w:val="467886" w:themeColor="hyperlink"/>
      <w:u w:val="single"/>
    </w:rPr>
  </w:style>
  <w:style w:type="paragraph" w:styleId="TOC3">
    <w:name w:val="toc 3"/>
    <w:basedOn w:val="Normal"/>
    <w:next w:val="Normal"/>
    <w:autoRedefine/>
    <w:uiPriority w:val="39"/>
    <w:unhideWhenUsed/>
    <w:rsid w:val="00AE2DC5"/>
    <w:pPr>
      <w:pBdr>
        <w:between w:val="double" w:sz="6" w:space="0" w:color="auto"/>
      </w:pBdr>
      <w:spacing w:before="120" w:after="120"/>
      <w:ind w:left="220"/>
      <w:jc w:val="center"/>
    </w:pPr>
    <w:rPr>
      <w:sz w:val="20"/>
      <w:szCs w:val="20"/>
    </w:rPr>
  </w:style>
  <w:style w:type="paragraph" w:styleId="TOC4">
    <w:name w:val="toc 4"/>
    <w:basedOn w:val="Normal"/>
    <w:next w:val="Normal"/>
    <w:autoRedefine/>
    <w:uiPriority w:val="39"/>
    <w:unhideWhenUsed/>
    <w:rsid w:val="00AE2DC5"/>
    <w:pPr>
      <w:pBdr>
        <w:between w:val="double" w:sz="6" w:space="0" w:color="auto"/>
      </w:pBdr>
      <w:spacing w:before="120" w:after="120"/>
      <w:ind w:left="440"/>
      <w:jc w:val="center"/>
    </w:pPr>
    <w:rPr>
      <w:sz w:val="20"/>
      <w:szCs w:val="20"/>
    </w:rPr>
  </w:style>
  <w:style w:type="paragraph" w:styleId="TOC5">
    <w:name w:val="toc 5"/>
    <w:basedOn w:val="Normal"/>
    <w:next w:val="Normal"/>
    <w:autoRedefine/>
    <w:uiPriority w:val="39"/>
    <w:unhideWhenUsed/>
    <w:rsid w:val="00AE2DC5"/>
    <w:pPr>
      <w:pBdr>
        <w:between w:val="double" w:sz="6" w:space="0" w:color="auto"/>
      </w:pBdr>
      <w:spacing w:before="120" w:after="120"/>
      <w:ind w:left="660"/>
      <w:jc w:val="center"/>
    </w:pPr>
    <w:rPr>
      <w:sz w:val="20"/>
      <w:szCs w:val="20"/>
    </w:rPr>
  </w:style>
  <w:style w:type="paragraph" w:styleId="TOC6">
    <w:name w:val="toc 6"/>
    <w:basedOn w:val="Normal"/>
    <w:next w:val="Normal"/>
    <w:autoRedefine/>
    <w:uiPriority w:val="39"/>
    <w:unhideWhenUsed/>
    <w:rsid w:val="00AE2DC5"/>
    <w:pPr>
      <w:pBdr>
        <w:between w:val="double" w:sz="6" w:space="0" w:color="auto"/>
      </w:pBdr>
      <w:spacing w:before="120" w:after="120"/>
      <w:ind w:left="880"/>
      <w:jc w:val="center"/>
    </w:pPr>
    <w:rPr>
      <w:sz w:val="20"/>
      <w:szCs w:val="20"/>
    </w:rPr>
  </w:style>
  <w:style w:type="paragraph" w:styleId="TOC7">
    <w:name w:val="toc 7"/>
    <w:basedOn w:val="Normal"/>
    <w:next w:val="Normal"/>
    <w:autoRedefine/>
    <w:uiPriority w:val="39"/>
    <w:unhideWhenUsed/>
    <w:rsid w:val="00AE2DC5"/>
    <w:pPr>
      <w:pBdr>
        <w:between w:val="double" w:sz="6" w:space="0" w:color="auto"/>
      </w:pBdr>
      <w:spacing w:before="120" w:after="120"/>
      <w:ind w:left="1100"/>
      <w:jc w:val="center"/>
    </w:pPr>
    <w:rPr>
      <w:sz w:val="20"/>
      <w:szCs w:val="20"/>
    </w:rPr>
  </w:style>
  <w:style w:type="paragraph" w:styleId="TOC8">
    <w:name w:val="toc 8"/>
    <w:basedOn w:val="Normal"/>
    <w:next w:val="Normal"/>
    <w:autoRedefine/>
    <w:uiPriority w:val="39"/>
    <w:unhideWhenUsed/>
    <w:rsid w:val="00AE2DC5"/>
    <w:pPr>
      <w:pBdr>
        <w:between w:val="double" w:sz="6" w:space="0" w:color="auto"/>
      </w:pBdr>
      <w:spacing w:before="120" w:after="120"/>
      <w:ind w:left="1320"/>
      <w:jc w:val="center"/>
    </w:pPr>
    <w:rPr>
      <w:sz w:val="20"/>
      <w:szCs w:val="20"/>
    </w:rPr>
  </w:style>
  <w:style w:type="paragraph" w:styleId="TOC9">
    <w:name w:val="toc 9"/>
    <w:basedOn w:val="Normal"/>
    <w:next w:val="Normal"/>
    <w:autoRedefine/>
    <w:uiPriority w:val="39"/>
    <w:unhideWhenUsed/>
    <w:rsid w:val="00AE2DC5"/>
    <w:pPr>
      <w:pBdr>
        <w:between w:val="double" w:sz="6" w:space="0" w:color="auto"/>
      </w:pBdr>
      <w:spacing w:before="120" w:after="120"/>
      <w:ind w:left="1540"/>
      <w:jc w:val="center"/>
    </w:pPr>
    <w:rPr>
      <w:sz w:val="20"/>
      <w:szCs w:val="20"/>
    </w:rPr>
  </w:style>
  <w:style w:type="character" w:styleId="UnresolvedMention">
    <w:name w:val="Unresolved Mention"/>
    <w:basedOn w:val="DefaultParagraphFont"/>
    <w:uiPriority w:val="99"/>
    <w:semiHidden/>
    <w:unhideWhenUsed/>
    <w:rsid w:val="001D3769"/>
    <w:rPr>
      <w:color w:val="605E5C"/>
      <w:shd w:val="clear" w:color="auto" w:fill="E1DFDD"/>
    </w:rPr>
  </w:style>
  <w:style w:type="paragraph" w:styleId="Header">
    <w:name w:val="header"/>
    <w:basedOn w:val="Normal"/>
    <w:link w:val="HeaderChar"/>
    <w:uiPriority w:val="99"/>
    <w:unhideWhenUsed/>
    <w:rsid w:val="00984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266"/>
    <w:rPr>
      <w:rFonts w:ascii="Source Sans Pro" w:hAnsi="Source Sans Pro"/>
    </w:rPr>
  </w:style>
  <w:style w:type="paragraph" w:styleId="Footer">
    <w:name w:val="footer"/>
    <w:basedOn w:val="Normal"/>
    <w:link w:val="FooterChar"/>
    <w:uiPriority w:val="99"/>
    <w:unhideWhenUsed/>
    <w:rsid w:val="009842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266"/>
    <w:rPr>
      <w:rFonts w:ascii="Source Sans Pro" w:hAnsi="Source Sans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590740">
      <w:bodyDiv w:val="1"/>
      <w:marLeft w:val="0"/>
      <w:marRight w:val="0"/>
      <w:marTop w:val="0"/>
      <w:marBottom w:val="0"/>
      <w:divBdr>
        <w:top w:val="none" w:sz="0" w:space="0" w:color="auto"/>
        <w:left w:val="none" w:sz="0" w:space="0" w:color="auto"/>
        <w:bottom w:val="none" w:sz="0" w:space="0" w:color="auto"/>
        <w:right w:val="none" w:sz="0" w:space="0" w:color="auto"/>
      </w:divBdr>
    </w:div>
    <w:div w:id="1512645901">
      <w:bodyDiv w:val="1"/>
      <w:marLeft w:val="0"/>
      <w:marRight w:val="0"/>
      <w:marTop w:val="0"/>
      <w:marBottom w:val="0"/>
      <w:divBdr>
        <w:top w:val="none" w:sz="0" w:space="0" w:color="auto"/>
        <w:left w:val="none" w:sz="0" w:space="0" w:color="auto"/>
        <w:bottom w:val="none" w:sz="0" w:space="0" w:color="auto"/>
        <w:right w:val="none" w:sz="0" w:space="0" w:color="auto"/>
      </w:divBdr>
    </w:div>
    <w:div w:id="1769277573">
      <w:bodyDiv w:val="1"/>
      <w:marLeft w:val="0"/>
      <w:marRight w:val="0"/>
      <w:marTop w:val="0"/>
      <w:marBottom w:val="0"/>
      <w:divBdr>
        <w:top w:val="none" w:sz="0" w:space="0" w:color="auto"/>
        <w:left w:val="none" w:sz="0" w:space="0" w:color="auto"/>
        <w:bottom w:val="none" w:sz="0" w:space="0" w:color="auto"/>
        <w:right w:val="none" w:sz="0" w:space="0" w:color="auto"/>
      </w:divBdr>
      <w:divsChild>
        <w:div w:id="79714483">
          <w:marLeft w:val="360"/>
          <w:marRight w:val="0"/>
          <w:marTop w:val="200"/>
          <w:marBottom w:val="0"/>
          <w:divBdr>
            <w:top w:val="none" w:sz="0" w:space="0" w:color="auto"/>
            <w:left w:val="none" w:sz="0" w:space="0" w:color="auto"/>
            <w:bottom w:val="none" w:sz="0" w:space="0" w:color="auto"/>
            <w:right w:val="none" w:sz="0" w:space="0" w:color="auto"/>
          </w:divBdr>
        </w:div>
      </w:divsChild>
    </w:div>
    <w:div w:id="1892158047">
      <w:bodyDiv w:val="1"/>
      <w:marLeft w:val="0"/>
      <w:marRight w:val="0"/>
      <w:marTop w:val="0"/>
      <w:marBottom w:val="0"/>
      <w:divBdr>
        <w:top w:val="none" w:sz="0" w:space="0" w:color="auto"/>
        <w:left w:val="none" w:sz="0" w:space="0" w:color="auto"/>
        <w:bottom w:val="none" w:sz="0" w:space="0" w:color="auto"/>
        <w:right w:val="none" w:sz="0" w:space="0" w:color="auto"/>
      </w:divBdr>
      <w:divsChild>
        <w:div w:id="1241137356">
          <w:marLeft w:val="360"/>
          <w:marRight w:val="0"/>
          <w:marTop w:val="200"/>
          <w:marBottom w:val="0"/>
          <w:divBdr>
            <w:top w:val="none" w:sz="0" w:space="0" w:color="auto"/>
            <w:left w:val="none" w:sz="0" w:space="0" w:color="auto"/>
            <w:bottom w:val="none" w:sz="0" w:space="0" w:color="auto"/>
            <w:right w:val="none" w:sz="0" w:space="0" w:color="auto"/>
          </w:divBdr>
        </w:div>
      </w:divsChild>
    </w:div>
    <w:div w:id="2089230725">
      <w:bodyDiv w:val="1"/>
      <w:marLeft w:val="0"/>
      <w:marRight w:val="0"/>
      <w:marTop w:val="0"/>
      <w:marBottom w:val="0"/>
      <w:divBdr>
        <w:top w:val="none" w:sz="0" w:space="0" w:color="auto"/>
        <w:left w:val="none" w:sz="0" w:space="0" w:color="auto"/>
        <w:bottom w:val="none" w:sz="0" w:space="0" w:color="auto"/>
        <w:right w:val="none" w:sz="0" w:space="0" w:color="auto"/>
      </w:divBdr>
      <w:divsChild>
        <w:div w:id="42218486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sustainabilitywestmidlands.org.uk/" TargetMode="External"/><Relationship Id="rId26" Type="http://schemas.openxmlformats.org/officeDocument/2006/relationships/hyperlink" Target="https://url.uk.m.mimecastprotect.com/s/rfypC6Yg3FRp5ip_Acs?domain=lcat.uk/" TargetMode="External"/><Relationship Id="rId39" Type="http://schemas.openxmlformats.org/officeDocument/2006/relationships/fontTable" Target="fontTable.xml"/><Relationship Id="rId21" Type="http://schemas.openxmlformats.org/officeDocument/2006/relationships/hyperlink" Target="https://www.england.nhs.uk/north-east-yorkshire/" TargetMode="External"/><Relationship Id="rId34" Type="http://schemas.openxmlformats.org/officeDocument/2006/relationships/image" Target="media/image8.sv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eadapt.org/?post_type=article&amp;p=53253" TargetMode="External"/><Relationship Id="rId25" Type="http://schemas.openxmlformats.org/officeDocument/2006/relationships/hyperlink" Target="https://www.ukclimaterisk.org/publications/health-and-social-care-sector-briefing/" TargetMode="External"/><Relationship Id="rId33" Type="http://schemas.openxmlformats.org/officeDocument/2006/relationships/image" Target="media/image7.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england.nhs.uk/north-west/" TargetMode="External"/><Relationship Id="rId29" Type="http://schemas.openxmlformats.org/officeDocument/2006/relationships/hyperlink" Target="https://weadapt.org/?post_type=article&amp;p=5325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kclimaterisk.org/publications/type/national-summaries/" TargetMode="External"/><Relationship Id="rId32" Type="http://schemas.openxmlformats.org/officeDocument/2006/relationships/hyperlink" Target="https://weadapt.org/?post_type=article&amp;p=53250"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eadapt.org/?post_type=article&amp;p=53594" TargetMode="External"/><Relationship Id="rId28" Type="http://schemas.openxmlformats.org/officeDocument/2006/relationships/hyperlink" Target="https://weadapt.org/?post_type=article&amp;p=53250" TargetMode="External"/><Relationship Id="rId36" Type="http://schemas.openxmlformats.org/officeDocument/2006/relationships/hyperlink" Target="https://url.uk.m.mimecastprotect.com/s/WYHwCp9EJI4Y6fPCSRe?domain=weadapt.org/" TargetMode="External"/><Relationship Id="rId10" Type="http://schemas.openxmlformats.org/officeDocument/2006/relationships/endnotes" Target="endnotes.xml"/><Relationship Id="rId19" Type="http://schemas.openxmlformats.org/officeDocument/2006/relationships/hyperlink" Target="https://www.sniffer.org.uk/" TargetMode="External"/><Relationship Id="rId31" Type="http://schemas.openxmlformats.org/officeDocument/2006/relationships/hyperlink" Target="https://www.sustainabilitywestmidlands.org.uk/resources/adapt-to-surviv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gmintegratedcare.org.uk/nhs-gm/" TargetMode="External"/><Relationship Id="rId27" Type="http://schemas.openxmlformats.org/officeDocument/2006/relationships/hyperlink" Target="https://www.sustainabilitywestmidlands.org.uk/resources/adapt-to-survive/" TargetMode="External"/><Relationship Id="rId30" Type="http://schemas.openxmlformats.org/officeDocument/2006/relationships/hyperlink" Target="https://weadapt.org/?post_type=article&amp;p=53250" TargetMode="External"/><Relationship Id="rId35" Type="http://schemas.openxmlformats.org/officeDocument/2006/relationships/hyperlink" Target="https://weadapt.org/?post_type=article&amp;p=53253"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0401FA4886E849B2CB487D26B610E2" ma:contentTypeVersion="18" ma:contentTypeDescription="Create a new document." ma:contentTypeScope="" ma:versionID="a2dd97375911cca2e0ce526d5290d8f8">
  <xsd:schema xmlns:xsd="http://www.w3.org/2001/XMLSchema" xmlns:xs="http://www.w3.org/2001/XMLSchema" xmlns:p="http://schemas.microsoft.com/office/2006/metadata/properties" xmlns:ns2="feb0578e-1375-4eb0-8cbd-23c51f2b3d33" xmlns:ns3="a7cdd8b1-4088-4133-9af6-acbe0437c4f9" xmlns:ns4="71704c0d-8e0b-41e7-b1b9-6fa80ecf30f4" targetNamespace="http://schemas.microsoft.com/office/2006/metadata/properties" ma:root="true" ma:fieldsID="d0aa6e708121e3a145591a3432cf23f0" ns2:_="" ns3:_="" ns4:_="">
    <xsd:import namespace="feb0578e-1375-4eb0-8cbd-23c51f2b3d33"/>
    <xsd:import namespace="a7cdd8b1-4088-4133-9af6-acbe0437c4f9"/>
    <xsd:import namespace="71704c0d-8e0b-41e7-b1b9-6fa80ecf30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0578e-1375-4eb0-8cbd-23c51f2b3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c2c11c-f36f-4303-a2d3-75ded4c431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dd8b1-4088-4133-9af6-acbe0437c4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704c0d-8e0b-41e7-b1b9-6fa80ecf30f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51757e7-4c0a-4add-b265-49912f7ca6c3}" ma:internalName="TaxCatchAll" ma:showField="CatchAllData" ma:web="71704c0d-8e0b-41e7-b1b9-6fa80ecf30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b0578e-1375-4eb0-8cbd-23c51f2b3d33">
      <Terms xmlns="http://schemas.microsoft.com/office/infopath/2007/PartnerControls"/>
    </lcf76f155ced4ddcb4097134ff3c332f>
    <TaxCatchAll xmlns="71704c0d-8e0b-41e7-b1b9-6fa80ecf30f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2B7D3F-65F6-424D-9799-AF0CCF00176D}">
  <ds:schemaRefs>
    <ds:schemaRef ds:uri="http://schemas.openxmlformats.org/officeDocument/2006/bibliography"/>
  </ds:schemaRefs>
</ds:datastoreItem>
</file>

<file path=customXml/itemProps2.xml><?xml version="1.0" encoding="utf-8"?>
<ds:datastoreItem xmlns:ds="http://schemas.openxmlformats.org/officeDocument/2006/customXml" ds:itemID="{8926A1B2-6707-4386-9726-6110A3190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0578e-1375-4eb0-8cbd-23c51f2b3d33"/>
    <ds:schemaRef ds:uri="a7cdd8b1-4088-4133-9af6-acbe0437c4f9"/>
    <ds:schemaRef ds:uri="71704c0d-8e0b-41e7-b1b9-6fa80ecf3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1A697-A585-4E37-89D1-EB69DF179E59}">
  <ds:schemaRefs>
    <ds:schemaRef ds:uri="http://schemas.microsoft.com/office/2006/metadata/properties"/>
    <ds:schemaRef ds:uri="http://schemas.microsoft.com/office/infopath/2007/PartnerControls"/>
    <ds:schemaRef ds:uri="feb0578e-1375-4eb0-8cbd-23c51f2b3d33"/>
    <ds:schemaRef ds:uri="71704c0d-8e0b-41e7-b1b9-6fa80ecf30f4"/>
  </ds:schemaRefs>
</ds:datastoreItem>
</file>

<file path=customXml/itemProps4.xml><?xml version="1.0" encoding="utf-8"?>
<ds:datastoreItem xmlns:ds="http://schemas.openxmlformats.org/officeDocument/2006/customXml" ds:itemID="{F8F68003-8B67-4483-A3B0-CA5D453E1E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7</Pages>
  <Words>1931</Words>
  <Characters>11011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Climate Change Adaptation Plan Template</dc:title>
  <dc:subject/>
  <dc:creator>Morgan Roberts</dc:creator>
  <cp:keywords>NHSadapts</cp:keywords>
  <dc:description/>
  <cp:lastModifiedBy>Morgan Roberts</cp:lastModifiedBy>
  <cp:revision>162</cp:revision>
  <dcterms:created xsi:type="dcterms:W3CDTF">2024-07-04T10:06:00Z</dcterms:created>
  <dcterms:modified xsi:type="dcterms:W3CDTF">2024-08-13T14:41:00Z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0x010100580401FA4886E849B2CB487D26B610E2</vt:lpwstr>
  </property>
  <property fmtid="{D5CDD505-2E9C-101B-9397-08002B2CF9AE}" pid="3" name="MediaServiceImageTags">
    <vt:lpwstr/>
  </property>
</Properties>
</file>